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F41E" w14:textId="7EEFA3EB" w:rsidR="00E01778" w:rsidRDefault="00684006" w:rsidP="00D5443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bCs/>
          <w:color w:val="70AD47" w:themeColor="accent6"/>
          <w:sz w:val="28"/>
          <w:szCs w:val="28"/>
        </w:rPr>
      </w:pPr>
      <w:r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val="en-GB" w:eastAsia="en-GB"/>
        </w:rPr>
        <w:drawing>
          <wp:inline distT="0" distB="0" distL="0" distR="0" wp14:anchorId="4A706761" wp14:editId="553ADB90">
            <wp:extent cx="3611245" cy="1819275"/>
            <wp:effectExtent l="0" t="0" r="0" b="9525"/>
            <wp:docPr id="1" name="Picture 1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018A" w14:textId="77777777" w:rsidR="00E01778" w:rsidRDefault="00E01778" w:rsidP="00D5443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bCs/>
          <w:color w:val="70AD47" w:themeColor="accent6"/>
          <w:sz w:val="28"/>
          <w:szCs w:val="28"/>
        </w:rPr>
      </w:pPr>
    </w:p>
    <w:p w14:paraId="1BD57BD5" w14:textId="3BD8662D" w:rsidR="00D54438" w:rsidRPr="002D0258" w:rsidRDefault="00E05E85" w:rsidP="00D54438">
      <w:pPr>
        <w:widowControl w:val="0"/>
        <w:autoSpaceDE w:val="0"/>
        <w:autoSpaceDN w:val="0"/>
        <w:adjustRightInd w:val="0"/>
        <w:rPr>
          <w:rFonts w:ascii="Chalkboard" w:hAnsi="Chalkboard" w:cs="Arial"/>
          <w:color w:val="70AD47" w:themeColor="accent6"/>
          <w:sz w:val="28"/>
          <w:szCs w:val="28"/>
        </w:rPr>
      </w:pPr>
      <w:r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>Democratic and Consti</w:t>
      </w:r>
      <w:r w:rsidR="00A61CD4"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 xml:space="preserve">tutional Control </w:t>
      </w:r>
      <w:r w:rsidR="00AF4A0B"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>the Military</w:t>
      </w:r>
      <w:r w:rsidR="00A61CD4"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 xml:space="preserve"> </w:t>
      </w:r>
      <w:r w:rsidR="00135BC4"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>in Africa</w:t>
      </w:r>
      <w:r w:rsidR="00037AD7" w:rsidRPr="002D0258"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 xml:space="preserve"> Short</w:t>
      </w:r>
      <w:r w:rsidR="00521A73" w:rsidRPr="002D0258"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 xml:space="preserve"> course</w:t>
      </w:r>
    </w:p>
    <w:p w14:paraId="07C98A2A" w14:textId="77777777" w:rsidR="00D54438" w:rsidRPr="003119EF" w:rsidRDefault="00D54438" w:rsidP="00D54438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bCs/>
          <w:color w:val="14274B"/>
          <w:sz w:val="26"/>
          <w:szCs w:val="26"/>
        </w:rPr>
      </w:pPr>
    </w:p>
    <w:p w14:paraId="59C60F33" w14:textId="77777777" w:rsidR="00D54438" w:rsidRPr="00037AD7" w:rsidRDefault="00D54438" w:rsidP="00305A76">
      <w:pPr>
        <w:widowControl w:val="0"/>
        <w:autoSpaceDE w:val="0"/>
        <w:autoSpaceDN w:val="0"/>
        <w:adjustRightInd w:val="0"/>
        <w:jc w:val="both"/>
        <w:rPr>
          <w:rFonts w:ascii="Chalkboard" w:hAnsi="Chalkboard" w:cs="Arial"/>
          <w:b/>
          <w:bCs/>
          <w:color w:val="70AD47" w:themeColor="accent6"/>
          <w:sz w:val="28"/>
          <w:szCs w:val="28"/>
        </w:rPr>
      </w:pPr>
      <w:r w:rsidRPr="00037AD7">
        <w:rPr>
          <w:rFonts w:ascii="Chalkboard" w:hAnsi="Chalkboard" w:cs="Arial"/>
          <w:b/>
          <w:bCs/>
          <w:color w:val="70AD47" w:themeColor="accent6"/>
          <w:sz w:val="28"/>
          <w:szCs w:val="28"/>
        </w:rPr>
        <w:t>Overview</w:t>
      </w:r>
    </w:p>
    <w:p w14:paraId="7CA08551" w14:textId="5CAA33F1" w:rsidR="00D93637" w:rsidRDefault="00A26E70" w:rsidP="00305A76">
      <w:pPr>
        <w:widowControl w:val="0"/>
        <w:autoSpaceDE w:val="0"/>
        <w:autoSpaceDN w:val="0"/>
        <w:adjustRightInd w:val="0"/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 xml:space="preserve">Against the background of the tension generated by the </w:t>
      </w:r>
      <w:r w:rsidR="00127019">
        <w:rPr>
          <w:rFonts w:ascii="Chalkboard" w:hAnsi="Chalkboard" w:cs="Arial"/>
          <w:bCs/>
          <w:color w:val="000000" w:themeColor="text1"/>
        </w:rPr>
        <w:t>confrontation</w:t>
      </w:r>
      <w:r w:rsidR="00A3614D">
        <w:rPr>
          <w:rFonts w:ascii="Chalkboard" w:hAnsi="Chalkboard" w:cs="Arial"/>
          <w:bCs/>
          <w:color w:val="000000" w:themeColor="text1"/>
        </w:rPr>
        <w:t xml:space="preserve"> </w:t>
      </w:r>
      <w:r w:rsidR="001C1419">
        <w:rPr>
          <w:rFonts w:ascii="Chalkboard" w:hAnsi="Chalkboard" w:cs="Arial"/>
          <w:bCs/>
          <w:color w:val="000000" w:themeColor="text1"/>
        </w:rPr>
        <w:t xml:space="preserve">between the Executive and the </w:t>
      </w:r>
      <w:r w:rsidR="004B5FA6">
        <w:rPr>
          <w:rFonts w:ascii="Chalkboard" w:hAnsi="Chalkboard" w:cs="Arial"/>
          <w:bCs/>
          <w:color w:val="000000" w:themeColor="text1"/>
        </w:rPr>
        <w:t>National Assembly</w:t>
      </w:r>
      <w:r w:rsidR="00347DE4">
        <w:rPr>
          <w:rFonts w:ascii="Chalkboard" w:hAnsi="Chalkboard" w:cs="Arial"/>
          <w:bCs/>
          <w:color w:val="000000" w:themeColor="text1"/>
        </w:rPr>
        <w:t xml:space="preserve">, as well as the various </w:t>
      </w:r>
      <w:r w:rsidR="00C91243">
        <w:rPr>
          <w:rFonts w:ascii="Chalkboard" w:hAnsi="Chalkboard" w:cs="Arial"/>
          <w:bCs/>
          <w:color w:val="000000" w:themeColor="text1"/>
        </w:rPr>
        <w:t>ethnic</w:t>
      </w:r>
      <w:r w:rsidR="00347DE4">
        <w:rPr>
          <w:rFonts w:ascii="Chalkboard" w:hAnsi="Chalkboard" w:cs="Arial"/>
          <w:bCs/>
          <w:color w:val="000000" w:themeColor="text1"/>
        </w:rPr>
        <w:t xml:space="preserve"> and religious unrest in parts of the country, President Olusegun Obasanjo warned the military to shun the</w:t>
      </w:r>
      <w:r w:rsidR="00BB21B5">
        <w:rPr>
          <w:rFonts w:ascii="Chalkboard" w:hAnsi="Chalkboard" w:cs="Arial"/>
          <w:bCs/>
          <w:color w:val="000000" w:themeColor="text1"/>
        </w:rPr>
        <w:t xml:space="preserve"> temptation of using any or </w:t>
      </w:r>
      <w:r w:rsidR="008858F3">
        <w:rPr>
          <w:rFonts w:ascii="Chalkboard" w:hAnsi="Chalkboard" w:cs="Arial"/>
          <w:bCs/>
          <w:color w:val="000000" w:themeColor="text1"/>
        </w:rPr>
        <w:t>all of these</w:t>
      </w:r>
      <w:r w:rsidR="00C91243">
        <w:rPr>
          <w:rFonts w:ascii="Chalkboard" w:hAnsi="Chalkboard" w:cs="Arial"/>
          <w:bCs/>
          <w:color w:val="000000" w:themeColor="text1"/>
        </w:rPr>
        <w:t xml:space="preserve"> as an excuse to scuttle the current</w:t>
      </w:r>
      <w:r w:rsidR="00784398">
        <w:rPr>
          <w:rFonts w:ascii="Chalkboard" w:hAnsi="Chalkboard" w:cs="Arial"/>
          <w:bCs/>
          <w:color w:val="000000" w:themeColor="text1"/>
        </w:rPr>
        <w:t xml:space="preserve"> democratic </w:t>
      </w:r>
      <w:r w:rsidR="004B5FA6">
        <w:rPr>
          <w:rFonts w:ascii="Chalkboard" w:hAnsi="Chalkboard" w:cs="Arial"/>
          <w:bCs/>
          <w:color w:val="000000" w:themeColor="text1"/>
        </w:rPr>
        <w:t>arrangement (Vanguard</w:t>
      </w:r>
      <w:r w:rsidR="00784398">
        <w:rPr>
          <w:rFonts w:ascii="Chalkboard" w:hAnsi="Chalkboard" w:cs="Arial"/>
          <w:bCs/>
          <w:color w:val="000000" w:themeColor="text1"/>
        </w:rPr>
        <w:t>, 2000).</w:t>
      </w:r>
    </w:p>
    <w:p w14:paraId="63CFDE28" w14:textId="77777777" w:rsidR="00784398" w:rsidRDefault="00784398" w:rsidP="00305A76">
      <w:pPr>
        <w:widowControl w:val="0"/>
        <w:autoSpaceDE w:val="0"/>
        <w:autoSpaceDN w:val="0"/>
        <w:adjustRightInd w:val="0"/>
        <w:jc w:val="both"/>
        <w:rPr>
          <w:rFonts w:ascii="Chalkboard" w:hAnsi="Chalkboard" w:cs="Arial"/>
          <w:bCs/>
          <w:color w:val="000000" w:themeColor="text1"/>
        </w:rPr>
      </w:pPr>
    </w:p>
    <w:p w14:paraId="355DE5D4" w14:textId="5F6AD2C6" w:rsidR="00784398" w:rsidRDefault="00784398" w:rsidP="00305A76">
      <w:pPr>
        <w:widowControl w:val="0"/>
        <w:autoSpaceDE w:val="0"/>
        <w:autoSpaceDN w:val="0"/>
        <w:adjustRightInd w:val="0"/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We are at the dawn of the new era where the military is subject to ci</w:t>
      </w:r>
      <w:r w:rsidR="004B5FA6">
        <w:rPr>
          <w:rFonts w:ascii="Chalkboard" w:hAnsi="Chalkboard" w:cs="Arial"/>
          <w:bCs/>
          <w:color w:val="000000" w:themeColor="text1"/>
        </w:rPr>
        <w:t xml:space="preserve">vil authorities. At all times, your obedience to civil authorities must be unquestionable. Africa’s military has increasingly become apolitical and playing a significant role in shaping </w:t>
      </w:r>
      <w:r w:rsidR="0092239F">
        <w:rPr>
          <w:rFonts w:ascii="Chalkboard" w:hAnsi="Chalkboard" w:cs="Arial"/>
          <w:bCs/>
          <w:color w:val="000000" w:themeColor="text1"/>
        </w:rPr>
        <w:t>matters of the National Assembly. This has resulted in military take overs of government thwarting the civilian rule. A recent event occurs in Zimbabwe in 2017. The fall of President Robert Mugabe in the hands of the Military (the soft coup).</w:t>
      </w:r>
      <w:r w:rsidR="000C3A43">
        <w:rPr>
          <w:rFonts w:ascii="Chalkboard" w:hAnsi="Chalkboard" w:cs="Arial"/>
          <w:bCs/>
          <w:color w:val="000000" w:themeColor="text1"/>
        </w:rPr>
        <w:t xml:space="preserve"> It is time that African governments and civil society develop strategies to curb military takeovers and keep the armies in the barracks. </w:t>
      </w:r>
    </w:p>
    <w:p w14:paraId="7F9C0A46" w14:textId="47B56AE1" w:rsidR="00305A76" w:rsidRPr="00684006" w:rsidRDefault="000C3A43" w:rsidP="00684006">
      <w:pPr>
        <w:widowControl w:val="0"/>
        <w:autoSpaceDE w:val="0"/>
        <w:autoSpaceDN w:val="0"/>
        <w:adjustRightInd w:val="0"/>
        <w:jc w:val="both"/>
        <w:rPr>
          <w:rFonts w:ascii="Chalkboard" w:hAnsi="Chalkboard" w:cs="Arial"/>
          <w:bCs/>
          <w:color w:val="538135" w:themeColor="accent6" w:themeShade="BF"/>
        </w:rPr>
      </w:pPr>
      <w:r>
        <w:rPr>
          <w:rFonts w:ascii="Chalkboard" w:hAnsi="Chalkboard" w:cs="Arial"/>
          <w:bCs/>
          <w:color w:val="000000" w:themeColor="text1"/>
        </w:rPr>
        <w:t xml:space="preserve">This short course is designed to do just that. </w:t>
      </w:r>
    </w:p>
    <w:p w14:paraId="2D804EBE" w14:textId="79E724DD" w:rsidR="00521A73" w:rsidRDefault="00521A73" w:rsidP="00D54438">
      <w:pPr>
        <w:jc w:val="both"/>
        <w:rPr>
          <w:rFonts w:ascii="Chalkboard" w:hAnsi="Chalkboard" w:cs="Arial"/>
          <w:b/>
          <w:bCs/>
          <w:color w:val="70AD47" w:themeColor="accent6"/>
        </w:rPr>
      </w:pPr>
      <w:r>
        <w:rPr>
          <w:rFonts w:ascii="Chalkboard" w:hAnsi="Chalkboard" w:cs="Arial"/>
          <w:b/>
          <w:bCs/>
          <w:color w:val="70AD47" w:themeColor="accent6"/>
        </w:rPr>
        <w:t>Expected Outcome for the Course</w:t>
      </w:r>
    </w:p>
    <w:p w14:paraId="41A1306C" w14:textId="71BFCA63" w:rsidR="00146F80" w:rsidRPr="00146F80" w:rsidRDefault="00146F80" w:rsidP="00146F80">
      <w:pPr>
        <w:pStyle w:val="ListParagraph"/>
        <w:numPr>
          <w:ilvl w:val="0"/>
          <w:numId w:val="9"/>
        </w:numPr>
        <w:jc w:val="both"/>
        <w:rPr>
          <w:rFonts w:ascii="Chalkboard" w:hAnsi="Chalkboard" w:cs="Arial"/>
          <w:bCs/>
          <w:color w:val="000000" w:themeColor="text1"/>
        </w:rPr>
      </w:pPr>
      <w:r w:rsidRPr="00146F80">
        <w:rPr>
          <w:rFonts w:ascii="Chalkboard" w:hAnsi="Chalkboard" w:cs="Arial"/>
          <w:bCs/>
          <w:color w:val="000000" w:themeColor="text1"/>
        </w:rPr>
        <w:t>Discuss the role and purpose of international non-governmental organizations in international politics</w:t>
      </w:r>
    </w:p>
    <w:p w14:paraId="18BA8490" w14:textId="29C021CC" w:rsidR="00146F80" w:rsidRPr="00684006" w:rsidRDefault="00146F80" w:rsidP="00BE0928">
      <w:pPr>
        <w:pStyle w:val="ListParagraph"/>
        <w:numPr>
          <w:ilvl w:val="0"/>
          <w:numId w:val="9"/>
        </w:numPr>
        <w:jc w:val="both"/>
        <w:rPr>
          <w:rFonts w:ascii="Chalkboard" w:hAnsi="Chalkboard" w:cs="Arial"/>
          <w:bCs/>
          <w:color w:val="000000" w:themeColor="text1"/>
        </w:rPr>
      </w:pPr>
      <w:r w:rsidRPr="00146F80">
        <w:rPr>
          <w:rFonts w:ascii="Chalkboard" w:hAnsi="Chalkboard" w:cs="Arial"/>
          <w:bCs/>
          <w:color w:val="000000" w:themeColor="text1"/>
        </w:rPr>
        <w:t>Critically discuss the nature and role of international organizations including the underlying principle of cooperation and the issue of sovereignty</w:t>
      </w:r>
    </w:p>
    <w:p w14:paraId="7265FAFD" w14:textId="25636B85" w:rsidR="00BE0928" w:rsidRPr="002A3678" w:rsidRDefault="00BE0928" w:rsidP="00BE0928">
      <w:pPr>
        <w:jc w:val="both"/>
        <w:rPr>
          <w:rFonts w:ascii="Chalkboard" w:hAnsi="Chalkboard" w:cs="Arial"/>
          <w:b/>
          <w:bCs/>
          <w:color w:val="70AD47" w:themeColor="accent6"/>
          <w:sz w:val="28"/>
          <w:szCs w:val="28"/>
        </w:rPr>
      </w:pPr>
      <w:r w:rsidRPr="002A3678">
        <w:rPr>
          <w:rFonts w:ascii="Chalkboard" w:hAnsi="Chalkboard" w:cs="Arial"/>
          <w:b/>
          <w:bCs/>
          <w:color w:val="70AD47" w:themeColor="accent6"/>
          <w:sz w:val="28"/>
          <w:szCs w:val="28"/>
        </w:rPr>
        <w:t>Course Content</w:t>
      </w:r>
    </w:p>
    <w:p w14:paraId="07D59CCA" w14:textId="544A6B93" w:rsidR="00146F80" w:rsidRDefault="00A033D8" w:rsidP="00146F80">
      <w:pPr>
        <w:jc w:val="both"/>
        <w:rPr>
          <w:rFonts w:ascii="Chalkboard" w:hAnsi="Chalkboard" w:cs="Arial"/>
          <w:b/>
          <w:bCs/>
          <w:color w:val="70AD47" w:themeColor="accent6"/>
        </w:rPr>
      </w:pPr>
      <w:r w:rsidRPr="00DF27AE">
        <w:rPr>
          <w:rFonts w:ascii="Chalkboard" w:hAnsi="Chalkboard" w:cs="Arial"/>
          <w:b/>
          <w:bCs/>
          <w:color w:val="000000" w:themeColor="text1"/>
        </w:rPr>
        <w:t xml:space="preserve">Module </w:t>
      </w:r>
      <w:r w:rsidR="002D0258" w:rsidRPr="00DF27AE">
        <w:rPr>
          <w:rFonts w:ascii="Chalkboard" w:hAnsi="Chalkboard" w:cs="Arial"/>
          <w:b/>
          <w:bCs/>
          <w:color w:val="000000" w:themeColor="text1"/>
        </w:rPr>
        <w:t>1</w:t>
      </w:r>
      <w:r w:rsidR="002D0258">
        <w:rPr>
          <w:rFonts w:ascii="Chalkboard" w:hAnsi="Chalkboard" w:cs="Arial"/>
          <w:b/>
          <w:bCs/>
          <w:color w:val="70AD47" w:themeColor="accent6"/>
        </w:rPr>
        <w:t>:</w:t>
      </w:r>
      <w:r>
        <w:rPr>
          <w:rFonts w:ascii="Chalkboard" w:hAnsi="Chalkboard" w:cs="Arial"/>
          <w:b/>
          <w:bCs/>
          <w:color w:val="70AD47" w:themeColor="accent6"/>
        </w:rPr>
        <w:t xml:space="preserve"> </w:t>
      </w:r>
      <w:r w:rsidR="00F7129F" w:rsidRPr="00A6481F">
        <w:rPr>
          <w:rFonts w:ascii="Chalkboard" w:hAnsi="Chalkboard" w:cs="Arial"/>
          <w:bCs/>
          <w:color w:val="000000" w:themeColor="text1"/>
        </w:rPr>
        <w:t>The Military and Politics in Africa</w:t>
      </w:r>
    </w:p>
    <w:p w14:paraId="75CA10F7" w14:textId="52FE1883" w:rsidR="00146F80" w:rsidRPr="009512C2" w:rsidRDefault="00146F80" w:rsidP="00146F80">
      <w:pPr>
        <w:jc w:val="both"/>
        <w:rPr>
          <w:rFonts w:ascii="Chalkboard" w:hAnsi="Chalkboard" w:cs="Arial"/>
          <w:bCs/>
          <w:color w:val="000000" w:themeColor="text1"/>
        </w:rPr>
      </w:pPr>
      <w:r w:rsidRPr="009512C2">
        <w:rPr>
          <w:rFonts w:ascii="Chalkboard" w:hAnsi="Chalkboard" w:cs="Arial"/>
          <w:bCs/>
          <w:color w:val="000000" w:themeColor="text1"/>
        </w:rPr>
        <w:t xml:space="preserve">Module </w:t>
      </w:r>
      <w:r w:rsidR="00326292" w:rsidRPr="009512C2">
        <w:rPr>
          <w:rFonts w:ascii="Chalkboard" w:hAnsi="Chalkboard" w:cs="Arial"/>
          <w:bCs/>
          <w:color w:val="000000" w:themeColor="text1"/>
        </w:rPr>
        <w:t>2:</w:t>
      </w:r>
      <w:r w:rsidR="00A6481F">
        <w:rPr>
          <w:rFonts w:ascii="Chalkboard" w:hAnsi="Chalkboard" w:cs="Arial"/>
          <w:bCs/>
          <w:color w:val="000000" w:themeColor="text1"/>
        </w:rPr>
        <w:t xml:space="preserve"> Democratizations in Africa: </w:t>
      </w:r>
      <w:r w:rsidR="00326292">
        <w:rPr>
          <w:rFonts w:ascii="Chalkboard" w:hAnsi="Chalkboard" w:cs="Arial"/>
          <w:bCs/>
          <w:color w:val="000000" w:themeColor="text1"/>
        </w:rPr>
        <w:t>Attempts,</w:t>
      </w:r>
      <w:r w:rsidR="00A6481F">
        <w:rPr>
          <w:rFonts w:ascii="Chalkboard" w:hAnsi="Chalkboard" w:cs="Arial"/>
          <w:bCs/>
          <w:color w:val="000000" w:themeColor="text1"/>
        </w:rPr>
        <w:t xml:space="preserve"> hindrances and prospects</w:t>
      </w:r>
    </w:p>
    <w:p w14:paraId="035B1CF5" w14:textId="79AB5E33" w:rsidR="00146F80" w:rsidRPr="009512C2" w:rsidRDefault="00A6481F" w:rsidP="00146F80">
      <w:p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Module</w:t>
      </w:r>
      <w:r w:rsidR="00DF27AE">
        <w:rPr>
          <w:rFonts w:ascii="Chalkboard" w:hAnsi="Chalkboard" w:cs="Arial"/>
          <w:bCs/>
          <w:color w:val="000000" w:themeColor="text1"/>
        </w:rPr>
        <w:t xml:space="preserve"> </w:t>
      </w:r>
      <w:r w:rsidR="00326292">
        <w:rPr>
          <w:rFonts w:ascii="Chalkboard" w:hAnsi="Chalkboard" w:cs="Arial"/>
          <w:bCs/>
          <w:color w:val="000000" w:themeColor="text1"/>
        </w:rPr>
        <w:t>3:</w:t>
      </w:r>
      <w:r>
        <w:rPr>
          <w:rFonts w:ascii="Chalkboard" w:hAnsi="Chalkboard" w:cs="Arial"/>
          <w:bCs/>
          <w:color w:val="000000" w:themeColor="text1"/>
        </w:rPr>
        <w:t xml:space="preserve"> </w:t>
      </w:r>
      <w:r w:rsidR="0086412E">
        <w:rPr>
          <w:rFonts w:ascii="Chalkboard" w:hAnsi="Chalkboard" w:cs="Arial"/>
          <w:bCs/>
          <w:color w:val="000000" w:themeColor="text1"/>
        </w:rPr>
        <w:t>Opposition in the Tropical Africa</w:t>
      </w:r>
    </w:p>
    <w:p w14:paraId="19887AF0" w14:textId="2E2D0E1E" w:rsidR="00146F80" w:rsidRPr="009512C2" w:rsidRDefault="00DF27AE" w:rsidP="00146F80">
      <w:p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 xml:space="preserve">Module </w:t>
      </w:r>
      <w:r w:rsidR="00326292">
        <w:rPr>
          <w:rFonts w:ascii="Chalkboard" w:hAnsi="Chalkboard" w:cs="Arial"/>
          <w:bCs/>
          <w:color w:val="000000" w:themeColor="text1"/>
        </w:rPr>
        <w:t>4: Economic Crisis, Multipartyism and Opposition Politics in Contemporary Africa</w:t>
      </w:r>
    </w:p>
    <w:p w14:paraId="0D7A0732" w14:textId="754E331A" w:rsidR="00146F80" w:rsidRPr="009512C2" w:rsidRDefault="006F2DA3" w:rsidP="00146F80">
      <w:p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lastRenderedPageBreak/>
        <w:t xml:space="preserve">Module </w:t>
      </w:r>
      <w:r w:rsidR="00DF27AE">
        <w:rPr>
          <w:rFonts w:ascii="Chalkboard" w:hAnsi="Chalkboard" w:cs="Arial"/>
          <w:bCs/>
          <w:color w:val="000000" w:themeColor="text1"/>
        </w:rPr>
        <w:t>5:</w:t>
      </w:r>
      <w:r>
        <w:rPr>
          <w:rFonts w:ascii="Chalkboard" w:hAnsi="Chalkboard" w:cs="Arial"/>
          <w:bCs/>
          <w:color w:val="000000" w:themeColor="text1"/>
        </w:rPr>
        <w:t xml:space="preserve"> Solutions to the Military Threat</w:t>
      </w:r>
    </w:p>
    <w:p w14:paraId="7467F28D" w14:textId="10025DD6" w:rsidR="009512C2" w:rsidRPr="009512C2" w:rsidRDefault="00146F80" w:rsidP="00D246E6">
      <w:pPr>
        <w:jc w:val="both"/>
        <w:rPr>
          <w:rFonts w:ascii="Chalkboard" w:hAnsi="Chalkboard" w:cs="Arial"/>
          <w:bCs/>
          <w:color w:val="000000" w:themeColor="text1"/>
        </w:rPr>
      </w:pPr>
      <w:r w:rsidRPr="009512C2">
        <w:rPr>
          <w:rFonts w:ascii="Chalkboard" w:hAnsi="Chalkboard" w:cs="Arial"/>
          <w:bCs/>
          <w:color w:val="000000" w:themeColor="text1"/>
        </w:rPr>
        <w:t xml:space="preserve">Module </w:t>
      </w:r>
      <w:r w:rsidR="00DF27AE" w:rsidRPr="009512C2">
        <w:rPr>
          <w:rFonts w:ascii="Chalkboard" w:hAnsi="Chalkboard" w:cs="Arial"/>
          <w:bCs/>
          <w:color w:val="000000" w:themeColor="text1"/>
        </w:rPr>
        <w:t>6:</w:t>
      </w:r>
      <w:r w:rsidRPr="009512C2">
        <w:rPr>
          <w:rFonts w:ascii="Chalkboard" w:hAnsi="Chalkboard" w:cs="Arial"/>
          <w:bCs/>
          <w:color w:val="000000" w:themeColor="text1"/>
        </w:rPr>
        <w:t xml:space="preserve"> </w:t>
      </w:r>
      <w:r w:rsidR="00D246E6">
        <w:rPr>
          <w:rFonts w:ascii="Chalkboard" w:hAnsi="Chalkboard" w:cs="Arial"/>
          <w:bCs/>
          <w:color w:val="000000" w:themeColor="text1"/>
        </w:rPr>
        <w:t xml:space="preserve"> Democratization in Sub-Saharan </w:t>
      </w:r>
      <w:r w:rsidR="00DF27AE">
        <w:rPr>
          <w:rFonts w:ascii="Chalkboard" w:hAnsi="Chalkboard" w:cs="Arial"/>
          <w:bCs/>
          <w:color w:val="000000" w:themeColor="text1"/>
        </w:rPr>
        <w:t>Africa:</w:t>
      </w:r>
      <w:r w:rsidR="00D246E6">
        <w:rPr>
          <w:rFonts w:ascii="Chalkboard" w:hAnsi="Chalkboard" w:cs="Arial"/>
          <w:bCs/>
          <w:color w:val="000000" w:themeColor="text1"/>
        </w:rPr>
        <w:t xml:space="preserve"> Faltering Prospects, New Hopes</w:t>
      </w:r>
    </w:p>
    <w:p w14:paraId="226E1FE3" w14:textId="77777777" w:rsidR="00146F80" w:rsidRDefault="00146F80" w:rsidP="00D54438">
      <w:pPr>
        <w:jc w:val="both"/>
        <w:rPr>
          <w:rFonts w:ascii="Chalkboard" w:hAnsi="Chalkboard" w:cs="Arial"/>
          <w:b/>
          <w:bCs/>
          <w:color w:val="70AD47" w:themeColor="accent6"/>
          <w:sz w:val="28"/>
          <w:szCs w:val="28"/>
        </w:rPr>
      </w:pPr>
    </w:p>
    <w:p w14:paraId="2C972C0E" w14:textId="5496E0ED" w:rsidR="00521A73" w:rsidRPr="00AC2FED" w:rsidRDefault="002A3678" w:rsidP="00D54438">
      <w:pPr>
        <w:jc w:val="both"/>
        <w:rPr>
          <w:rFonts w:ascii="Chalkboard" w:hAnsi="Chalkboard" w:cs="Arial"/>
          <w:b/>
          <w:bCs/>
          <w:color w:val="70AD47" w:themeColor="accent6"/>
          <w:sz w:val="28"/>
          <w:szCs w:val="28"/>
        </w:rPr>
      </w:pPr>
      <w:r w:rsidRPr="00AC2FED">
        <w:rPr>
          <w:rFonts w:ascii="Chalkboard" w:hAnsi="Chalkboard" w:cs="Arial"/>
          <w:b/>
          <w:bCs/>
          <w:color w:val="70AD47" w:themeColor="accent6"/>
          <w:sz w:val="28"/>
          <w:szCs w:val="28"/>
        </w:rPr>
        <w:t>Target Audience</w:t>
      </w:r>
    </w:p>
    <w:p w14:paraId="4D691D53" w14:textId="70E06EC0" w:rsidR="002A3678" w:rsidRDefault="002A3678" w:rsidP="00D54438">
      <w:p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This course is designed for the following professionals and employees:</w:t>
      </w:r>
    </w:p>
    <w:p w14:paraId="5DF73CB2" w14:textId="3313F5E1" w:rsidR="002A3678" w:rsidRDefault="002A3678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Public policy analysts</w:t>
      </w:r>
    </w:p>
    <w:p w14:paraId="68983AC8" w14:textId="0BAFF3C5" w:rsidR="002A3678" w:rsidRDefault="005B11A3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Staff in the Ministry of Foreign Affairs</w:t>
      </w:r>
    </w:p>
    <w:p w14:paraId="25E99920" w14:textId="2335BF0C" w:rsidR="002A3678" w:rsidRPr="0023151E" w:rsidRDefault="00D246E6" w:rsidP="0023151E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 xml:space="preserve">Army </w:t>
      </w:r>
      <w:r w:rsidR="00086CF8">
        <w:rPr>
          <w:rFonts w:ascii="Chalkboard" w:hAnsi="Chalkboard" w:cs="Arial"/>
          <w:bCs/>
          <w:color w:val="000000" w:themeColor="text1"/>
        </w:rPr>
        <w:t>Personnel in</w:t>
      </w:r>
      <w:r>
        <w:rPr>
          <w:rFonts w:ascii="Chalkboard" w:hAnsi="Chalkboard" w:cs="Arial"/>
          <w:bCs/>
          <w:color w:val="000000" w:themeColor="text1"/>
        </w:rPr>
        <w:t xml:space="preserve"> the ranks of </w:t>
      </w:r>
      <w:r w:rsidR="00086CF8">
        <w:rPr>
          <w:rFonts w:ascii="Chalkboard" w:hAnsi="Chalkboard" w:cs="Arial"/>
          <w:bCs/>
          <w:color w:val="000000" w:themeColor="text1"/>
        </w:rPr>
        <w:t>Generals, commanders</w:t>
      </w:r>
    </w:p>
    <w:p w14:paraId="0B5ED2E3" w14:textId="77777777" w:rsidR="00DF07A6" w:rsidRDefault="00AC2FED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 xml:space="preserve">Members of Parliament, </w:t>
      </w:r>
    </w:p>
    <w:p w14:paraId="46C2DFAE" w14:textId="5F5CB422" w:rsidR="00AC2FED" w:rsidRPr="00086CF8" w:rsidRDefault="0023151E" w:rsidP="00086CF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Political Party Presidents</w:t>
      </w:r>
      <w:r w:rsidR="00086CF8">
        <w:rPr>
          <w:rFonts w:ascii="Chalkboard" w:hAnsi="Chalkboard" w:cs="Arial"/>
          <w:bCs/>
          <w:color w:val="000000" w:themeColor="text1"/>
        </w:rPr>
        <w:t>, Secretary generals</w:t>
      </w:r>
    </w:p>
    <w:p w14:paraId="108BB74D" w14:textId="1505EC45" w:rsidR="00AC2FED" w:rsidRDefault="00AC2FED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Political Governors</w:t>
      </w:r>
    </w:p>
    <w:p w14:paraId="156AD8B1" w14:textId="262D661A" w:rsidR="00037AD7" w:rsidRDefault="00037AD7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Ambassadors</w:t>
      </w:r>
    </w:p>
    <w:p w14:paraId="3F07B812" w14:textId="04467D86" w:rsidR="00037AD7" w:rsidRDefault="00037AD7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Ambassador staff</w:t>
      </w:r>
    </w:p>
    <w:p w14:paraId="36B2CBF0" w14:textId="7BD9A25F" w:rsidR="00037AD7" w:rsidRDefault="00037AD7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Director generals in the public sector</w:t>
      </w:r>
    </w:p>
    <w:p w14:paraId="1F4A2E29" w14:textId="3BA1D464" w:rsidR="00037AD7" w:rsidRDefault="00037AD7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Chief of staff or party</w:t>
      </w:r>
      <w:r w:rsidR="00086CF8">
        <w:rPr>
          <w:rFonts w:ascii="Chalkboard" w:hAnsi="Chalkboard" w:cs="Arial"/>
          <w:bCs/>
          <w:color w:val="000000" w:themeColor="text1"/>
        </w:rPr>
        <w:t xml:space="preserve"> </w:t>
      </w:r>
    </w:p>
    <w:p w14:paraId="027773CB" w14:textId="4A5DC929" w:rsidR="00086CF8" w:rsidRDefault="00086CF8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Members of the Civil Society</w:t>
      </w:r>
    </w:p>
    <w:p w14:paraId="0AFB09A8" w14:textId="6D7271CE" w:rsidR="00086CF8" w:rsidRPr="00086CF8" w:rsidRDefault="00086CF8" w:rsidP="00086CF8">
      <w:pPr>
        <w:jc w:val="both"/>
        <w:rPr>
          <w:rFonts w:ascii="Chalkboard" w:hAnsi="Chalkboard" w:cs="Arial"/>
          <w:b/>
          <w:bCs/>
          <w:color w:val="000000" w:themeColor="text1"/>
        </w:rPr>
      </w:pPr>
      <w:r w:rsidRPr="00086CF8">
        <w:rPr>
          <w:rFonts w:ascii="Chalkboard" w:hAnsi="Chalkboard" w:cs="Arial"/>
          <w:b/>
          <w:bCs/>
          <w:color w:val="000000" w:themeColor="text1"/>
        </w:rPr>
        <w:t>Methodologies</w:t>
      </w:r>
    </w:p>
    <w:p w14:paraId="176D6628" w14:textId="3BDB3C71" w:rsidR="00521A73" w:rsidRPr="00B5572A" w:rsidRDefault="00086CF8" w:rsidP="00D54438">
      <w:pPr>
        <w:jc w:val="both"/>
        <w:rPr>
          <w:rFonts w:ascii="Chalkboard" w:hAnsi="Chalkboard"/>
        </w:rPr>
      </w:pPr>
      <w:r w:rsidRPr="00B5572A">
        <w:rPr>
          <w:rFonts w:ascii="Chalkboard" w:hAnsi="Chalkboard"/>
        </w:rPr>
        <w:t>The training techniques and methodol</w:t>
      </w:r>
      <w:r w:rsidR="00B5572A" w:rsidRPr="00B5572A">
        <w:rPr>
          <w:rFonts w:ascii="Chalkboard" w:hAnsi="Chalkboard"/>
        </w:rPr>
        <w:t>og</w:t>
      </w:r>
      <w:r w:rsidRPr="00B5572A">
        <w:rPr>
          <w:rFonts w:ascii="Chalkboard" w:hAnsi="Chalkboard"/>
        </w:rPr>
        <w:t xml:space="preserve">ies will include lecturer methods, case studies of various African </w:t>
      </w:r>
      <w:r w:rsidR="00B5572A" w:rsidRPr="00B5572A">
        <w:rPr>
          <w:rFonts w:ascii="Chalkboard" w:hAnsi="Chalkboard"/>
        </w:rPr>
        <w:t>countries,</w:t>
      </w:r>
      <w:r w:rsidRPr="00B5572A">
        <w:rPr>
          <w:rFonts w:ascii="Chalkboard" w:hAnsi="Chalkboard"/>
        </w:rPr>
        <w:t xml:space="preserve"> Group discussions and </w:t>
      </w:r>
      <w:r w:rsidR="00D80BF7">
        <w:rPr>
          <w:rFonts w:ascii="Chalkboard" w:hAnsi="Chalkboard"/>
        </w:rPr>
        <w:t>simulation.</w:t>
      </w:r>
    </w:p>
    <w:p w14:paraId="42D172DA" w14:textId="77777777" w:rsidR="00305A76" w:rsidRPr="002D0258" w:rsidRDefault="00305A76" w:rsidP="00343984">
      <w:pPr>
        <w:shd w:val="clear" w:color="auto" w:fill="FFFFFF"/>
        <w:spacing w:line="360" w:lineRule="atLeast"/>
        <w:jc w:val="both"/>
        <w:outlineLvl w:val="2"/>
        <w:rPr>
          <w:rFonts w:ascii="Chalkboard" w:eastAsia="Times New Roman" w:hAnsi="Chalkboard" w:cs="Arial"/>
          <w:b/>
          <w:color w:val="538135" w:themeColor="accent6" w:themeShade="BF"/>
          <w:sz w:val="28"/>
          <w:szCs w:val="28"/>
        </w:rPr>
      </w:pPr>
      <w:r w:rsidRPr="002D0258">
        <w:rPr>
          <w:rFonts w:ascii="Chalkboard" w:eastAsia="Times New Roman" w:hAnsi="Chalkboard" w:cs="Arial"/>
          <w:b/>
          <w:color w:val="538135" w:themeColor="accent6" w:themeShade="BF"/>
          <w:sz w:val="28"/>
          <w:szCs w:val="28"/>
        </w:rPr>
        <w:t xml:space="preserve">Course Details </w:t>
      </w:r>
    </w:p>
    <w:tbl>
      <w:tblPr>
        <w:tblW w:w="857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5364"/>
      </w:tblGrid>
      <w:tr w:rsidR="000F5A61" w:rsidRPr="00C13DE8" w14:paraId="20E132A1" w14:textId="77777777" w:rsidTr="00E01C6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BF699" w14:textId="58A8D35A" w:rsidR="000F5A61" w:rsidRDefault="008F2777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</w:rPr>
            </w:pPr>
            <w:r>
              <w:rPr>
                <w:rFonts w:ascii="Chalkboard" w:eastAsia="Times New Roman" w:hAnsi="Chalkboard" w:cs="Times New Roman"/>
                <w:b/>
                <w:bCs/>
              </w:rPr>
              <w:t>Workshop 1</w:t>
            </w:r>
            <w:r w:rsidR="000F5A61">
              <w:rPr>
                <w:rFonts w:ascii="Chalkboard" w:eastAsia="Times New Roman" w:hAnsi="Chalkboard" w:cs="Times New Roman"/>
                <w:b/>
                <w:bCs/>
              </w:rPr>
              <w:t xml:space="preserve"> Course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01277" w14:textId="5A87DAA5" w:rsidR="000F5A61" w:rsidRDefault="000F5A61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</w:rPr>
            </w:pPr>
            <w:r>
              <w:rPr>
                <w:rFonts w:ascii="Chalkboard" w:eastAsia="Times New Roman" w:hAnsi="Chalkboard" w:cs="Times New Roman"/>
              </w:rPr>
              <w:t>3 June 2019- 13 June 2019</w:t>
            </w:r>
          </w:p>
        </w:tc>
      </w:tr>
      <w:tr w:rsidR="000F5A61" w:rsidRPr="00C13DE8" w14:paraId="7F0A83EA" w14:textId="77777777" w:rsidTr="00E01C6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2C4A3" w14:textId="0CB980B1" w:rsidR="000F5A61" w:rsidRDefault="008F2777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</w:rPr>
            </w:pPr>
            <w:r>
              <w:rPr>
                <w:rFonts w:ascii="Chalkboard" w:eastAsia="Times New Roman" w:hAnsi="Chalkboard" w:cs="Times New Roman"/>
                <w:b/>
                <w:bCs/>
              </w:rPr>
              <w:t>Workshop 2</w:t>
            </w:r>
            <w:r w:rsidR="000F5A61">
              <w:rPr>
                <w:rFonts w:ascii="Chalkboard" w:eastAsia="Times New Roman" w:hAnsi="Chalkboard" w:cs="Times New Roman"/>
                <w:b/>
                <w:bCs/>
              </w:rPr>
              <w:t xml:space="preserve"> Course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E62A1" w14:textId="64949D4A" w:rsidR="000F5A61" w:rsidRDefault="000F5A61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</w:rPr>
            </w:pPr>
            <w:r>
              <w:rPr>
                <w:rFonts w:ascii="Chalkboard" w:eastAsia="Times New Roman" w:hAnsi="Chalkboard" w:cs="Times New Roman"/>
              </w:rPr>
              <w:t>7 October 2019- 17 October 2019</w:t>
            </w:r>
          </w:p>
        </w:tc>
      </w:tr>
      <w:tr w:rsidR="00305A76" w:rsidRPr="00C13DE8" w14:paraId="2C0FA13B" w14:textId="77777777" w:rsidTr="00E01C6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93916" w14:textId="0D05C40D" w:rsidR="00305A76" w:rsidRPr="00C13DE8" w:rsidRDefault="00853E25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</w:rPr>
            </w:pPr>
            <w:r w:rsidRPr="00C13DE8">
              <w:rPr>
                <w:rFonts w:ascii="Chalkboard" w:eastAsia="Times New Roman" w:hAnsi="Chalkboard" w:cs="Times New Roman"/>
                <w:b/>
                <w:bCs/>
              </w:rPr>
              <w:t xml:space="preserve">Price Per Person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FBDC2" w14:textId="06373040" w:rsidR="00305A76" w:rsidRPr="00C13DE8" w:rsidRDefault="00305A76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</w:rPr>
            </w:pPr>
            <w:r w:rsidRPr="00C13DE8">
              <w:rPr>
                <w:rFonts w:ascii="Chalkboard" w:eastAsia="Times New Roman" w:hAnsi="Chalkboard" w:cs="Times New Roman"/>
                <w:b/>
              </w:rPr>
              <w:t>$</w:t>
            </w:r>
            <w:r w:rsidR="009B04B8">
              <w:rPr>
                <w:rFonts w:ascii="Chalkboard" w:eastAsia="Times New Roman" w:hAnsi="Chalkboard" w:cs="Times New Roman"/>
                <w:b/>
              </w:rPr>
              <w:t xml:space="preserve"> </w:t>
            </w:r>
            <w:r w:rsidR="002D0258">
              <w:rPr>
                <w:rFonts w:ascii="Chalkboard" w:eastAsia="Times New Roman" w:hAnsi="Chalkboard" w:cs="Times New Roman"/>
                <w:b/>
              </w:rPr>
              <w:t>4 000</w:t>
            </w:r>
          </w:p>
        </w:tc>
      </w:tr>
      <w:tr w:rsidR="00305A76" w:rsidRPr="00BB7DC2" w14:paraId="25D8125B" w14:textId="77777777" w:rsidTr="00E01C6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921AF" w14:textId="7C5FD431" w:rsidR="00305A76" w:rsidRPr="007775F9" w:rsidRDefault="00DC1F06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Accommodation</w:t>
            </w:r>
            <w:r w:rsidR="006767D7"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E1AD3" w14:textId="6EA2155E" w:rsidR="00305A76" w:rsidRPr="007775F9" w:rsidRDefault="00C54919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 w:rsidR="00DC5094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720</w:t>
            </w:r>
            <w:r w:rsidR="007775F9"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.</w:t>
            </w:r>
            <w:r w:rsidR="00327423"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00</w:t>
            </w:r>
            <w:r w:rsidR="00EE2BD6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for </w:t>
            </w:r>
            <w:r w:rsidR="001C625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</w:t>
            </w:r>
            <w:r w:rsidR="00DC5094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</w:t>
            </w:r>
            <w:r w:rsidR="001C625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days </w:t>
            </w:r>
            <w:r w:rsidR="009B04B8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including Bed and Breakfast</w:t>
            </w:r>
          </w:p>
        </w:tc>
      </w:tr>
    </w:tbl>
    <w:p w14:paraId="06377E35" w14:textId="77777777" w:rsidR="00305A76" w:rsidRPr="00BB7DC2" w:rsidRDefault="00305A76" w:rsidP="00305A76">
      <w:pPr>
        <w:rPr>
          <w:rFonts w:ascii="Chalkboard" w:hAnsi="Chalkboard"/>
          <w:sz w:val="21"/>
          <w:szCs w:val="21"/>
        </w:rPr>
      </w:pPr>
      <w:bookmarkStart w:id="0" w:name="_GoBack"/>
      <w:bookmarkEnd w:id="0"/>
    </w:p>
    <w:p w14:paraId="7982843C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1F17DFB8" w14:textId="54FEF54A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71EE5B4D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6031816C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663EEE2A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1743AA9C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19F4E4FC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630167DE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47FAA510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759B227D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5B8700C8" w14:textId="77777777" w:rsidR="00E01778" w:rsidRPr="00D5443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sectPr w:rsidR="00E01778" w:rsidRPr="00D54438" w:rsidSect="007C07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651A0"/>
    <w:multiLevelType w:val="hybridMultilevel"/>
    <w:tmpl w:val="43DCB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447"/>
    <w:multiLevelType w:val="hybridMultilevel"/>
    <w:tmpl w:val="BBAA23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2CD"/>
    <w:multiLevelType w:val="hybridMultilevel"/>
    <w:tmpl w:val="620836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4049C"/>
    <w:multiLevelType w:val="hybridMultilevel"/>
    <w:tmpl w:val="FF1211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2B24"/>
    <w:multiLevelType w:val="hybridMultilevel"/>
    <w:tmpl w:val="7EAE6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750D2"/>
    <w:multiLevelType w:val="multilevel"/>
    <w:tmpl w:val="BDAA9AE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6D040BCF"/>
    <w:multiLevelType w:val="hybridMultilevel"/>
    <w:tmpl w:val="6576C4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80C"/>
    <w:multiLevelType w:val="hybridMultilevel"/>
    <w:tmpl w:val="B976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8"/>
    <w:rsid w:val="00037AD7"/>
    <w:rsid w:val="0004401E"/>
    <w:rsid w:val="00072A78"/>
    <w:rsid w:val="00086CF8"/>
    <w:rsid w:val="000C3A43"/>
    <w:rsid w:val="000F5A61"/>
    <w:rsid w:val="00123BEA"/>
    <w:rsid w:val="00127019"/>
    <w:rsid w:val="00135BC4"/>
    <w:rsid w:val="00146F80"/>
    <w:rsid w:val="001658EC"/>
    <w:rsid w:val="00176BBD"/>
    <w:rsid w:val="001C1419"/>
    <w:rsid w:val="001C625F"/>
    <w:rsid w:val="001F3F6B"/>
    <w:rsid w:val="00224DAB"/>
    <w:rsid w:val="0023151E"/>
    <w:rsid w:val="00266131"/>
    <w:rsid w:val="00296E76"/>
    <w:rsid w:val="002A3678"/>
    <w:rsid w:val="002D0258"/>
    <w:rsid w:val="00305A76"/>
    <w:rsid w:val="003119EF"/>
    <w:rsid w:val="003129FF"/>
    <w:rsid w:val="00326292"/>
    <w:rsid w:val="00327423"/>
    <w:rsid w:val="00334759"/>
    <w:rsid w:val="00343984"/>
    <w:rsid w:val="00347DE4"/>
    <w:rsid w:val="003C177C"/>
    <w:rsid w:val="003E4DDC"/>
    <w:rsid w:val="0044664E"/>
    <w:rsid w:val="004606A8"/>
    <w:rsid w:val="004744D2"/>
    <w:rsid w:val="00476A50"/>
    <w:rsid w:val="004802F3"/>
    <w:rsid w:val="0048271E"/>
    <w:rsid w:val="004B5FA6"/>
    <w:rsid w:val="004D67DC"/>
    <w:rsid w:val="004E0D9F"/>
    <w:rsid w:val="00521A73"/>
    <w:rsid w:val="00562228"/>
    <w:rsid w:val="005B11A3"/>
    <w:rsid w:val="006767D7"/>
    <w:rsid w:val="00684006"/>
    <w:rsid w:val="006B54F2"/>
    <w:rsid w:val="006C3E31"/>
    <w:rsid w:val="006F2DA3"/>
    <w:rsid w:val="007775F9"/>
    <w:rsid w:val="00784398"/>
    <w:rsid w:val="007E1E7F"/>
    <w:rsid w:val="00802997"/>
    <w:rsid w:val="008037D7"/>
    <w:rsid w:val="008258FF"/>
    <w:rsid w:val="008308CF"/>
    <w:rsid w:val="00853E25"/>
    <w:rsid w:val="0086412E"/>
    <w:rsid w:val="008858F3"/>
    <w:rsid w:val="00892488"/>
    <w:rsid w:val="008E4281"/>
    <w:rsid w:val="008F2777"/>
    <w:rsid w:val="00914F52"/>
    <w:rsid w:val="0092239F"/>
    <w:rsid w:val="0092255D"/>
    <w:rsid w:val="009336FD"/>
    <w:rsid w:val="009512C2"/>
    <w:rsid w:val="009B04B8"/>
    <w:rsid w:val="009C3C03"/>
    <w:rsid w:val="009E1C3D"/>
    <w:rsid w:val="009F4EF9"/>
    <w:rsid w:val="00A033D8"/>
    <w:rsid w:val="00A26E70"/>
    <w:rsid w:val="00A3614D"/>
    <w:rsid w:val="00A46DF7"/>
    <w:rsid w:val="00A61CD4"/>
    <w:rsid w:val="00A6481F"/>
    <w:rsid w:val="00A649BD"/>
    <w:rsid w:val="00A924BC"/>
    <w:rsid w:val="00AB628A"/>
    <w:rsid w:val="00AC2FED"/>
    <w:rsid w:val="00AD107E"/>
    <w:rsid w:val="00AD66B8"/>
    <w:rsid w:val="00AF4A0B"/>
    <w:rsid w:val="00B00E76"/>
    <w:rsid w:val="00B14B51"/>
    <w:rsid w:val="00B32C9D"/>
    <w:rsid w:val="00B379BE"/>
    <w:rsid w:val="00B5572A"/>
    <w:rsid w:val="00BA0D10"/>
    <w:rsid w:val="00BA5C4D"/>
    <w:rsid w:val="00BB21B5"/>
    <w:rsid w:val="00BE0928"/>
    <w:rsid w:val="00BE728F"/>
    <w:rsid w:val="00C036F2"/>
    <w:rsid w:val="00C13DE8"/>
    <w:rsid w:val="00C27C1F"/>
    <w:rsid w:val="00C54919"/>
    <w:rsid w:val="00C91243"/>
    <w:rsid w:val="00CB7CB5"/>
    <w:rsid w:val="00CD5CE2"/>
    <w:rsid w:val="00D246E6"/>
    <w:rsid w:val="00D54438"/>
    <w:rsid w:val="00D80BF7"/>
    <w:rsid w:val="00D93637"/>
    <w:rsid w:val="00DC1F06"/>
    <w:rsid w:val="00DC37B3"/>
    <w:rsid w:val="00DC5094"/>
    <w:rsid w:val="00DC7BC4"/>
    <w:rsid w:val="00DF07A6"/>
    <w:rsid w:val="00DF27AE"/>
    <w:rsid w:val="00E01778"/>
    <w:rsid w:val="00E05E85"/>
    <w:rsid w:val="00E2405A"/>
    <w:rsid w:val="00E514F6"/>
    <w:rsid w:val="00E67BCB"/>
    <w:rsid w:val="00E84863"/>
    <w:rsid w:val="00EB75E0"/>
    <w:rsid w:val="00EE2BD6"/>
    <w:rsid w:val="00F33AB6"/>
    <w:rsid w:val="00F36755"/>
    <w:rsid w:val="00F7129F"/>
    <w:rsid w:val="00FA171B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7B6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06A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06A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06A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6A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06A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06A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606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Microsoft Office User</cp:lastModifiedBy>
  <cp:revision>6</cp:revision>
  <dcterms:created xsi:type="dcterms:W3CDTF">2019-03-24T13:55:00Z</dcterms:created>
  <dcterms:modified xsi:type="dcterms:W3CDTF">2019-03-24T14:17:00Z</dcterms:modified>
</cp:coreProperties>
</file>