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6372D" w14:textId="229E701A" w:rsidR="008A4362" w:rsidRPr="002F3B54" w:rsidRDefault="002F3B54" w:rsidP="00C94726">
      <w:pPr>
        <w:pStyle w:val="NormalWeb"/>
        <w:rPr>
          <w:rFonts w:ascii="F37Jan" w:hAnsi="F37Jan"/>
          <w:b/>
          <w:bCs/>
          <w:sz w:val="20"/>
          <w:szCs w:val="20"/>
        </w:rPr>
      </w:pPr>
      <w:r>
        <w:rPr>
          <w:rFonts w:ascii="Calibri,Bold" w:hAnsi="Calibri,Bold"/>
          <w:noProof/>
          <w:sz w:val="22"/>
          <w:szCs w:val="22"/>
        </w:rPr>
        <w:drawing>
          <wp:inline distT="0" distB="0" distL="0" distR="0" wp14:anchorId="3F49376C" wp14:editId="76DFF011">
            <wp:extent cx="3606800" cy="18161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he Logo.png"/>
                    <pic:cNvPicPr/>
                  </pic:nvPicPr>
                  <pic:blipFill>
                    <a:blip r:embed="rId5">
                      <a:extLst>
                        <a:ext uri="{28A0092B-C50C-407E-A947-70E740481C1C}">
                          <a14:useLocalDpi xmlns:a14="http://schemas.microsoft.com/office/drawing/2010/main" val="0"/>
                        </a:ext>
                      </a:extLst>
                    </a:blip>
                    <a:stretch>
                      <a:fillRect/>
                    </a:stretch>
                  </pic:blipFill>
                  <pic:spPr>
                    <a:xfrm>
                      <a:off x="0" y="0"/>
                      <a:ext cx="3606800" cy="1816100"/>
                    </a:xfrm>
                    <a:prstGeom prst="rect">
                      <a:avLst/>
                    </a:prstGeom>
                  </pic:spPr>
                </pic:pic>
              </a:graphicData>
            </a:graphic>
          </wp:inline>
        </w:drawing>
      </w:r>
    </w:p>
    <w:p w14:paraId="4C0A79E3" w14:textId="1DEF23A6" w:rsidR="002F3B54" w:rsidRDefault="002F3B54" w:rsidP="002F3B54">
      <w:pPr>
        <w:pStyle w:val="NormalWeb"/>
        <w:rPr>
          <w:rFonts w:ascii="Chalkboard" w:hAnsi="Chalkboard"/>
        </w:rPr>
      </w:pPr>
      <w:r>
        <w:rPr>
          <w:rFonts w:ascii="Chalkboard" w:hAnsi="Chalkboard"/>
          <w:b/>
          <w:bCs/>
        </w:rPr>
        <w:t xml:space="preserve">Course </w:t>
      </w:r>
      <w:r w:rsidR="000B2AE2">
        <w:rPr>
          <w:rFonts w:ascii="Chalkboard" w:hAnsi="Chalkboard"/>
          <w:b/>
          <w:bCs/>
        </w:rPr>
        <w:t>Title:</w:t>
      </w:r>
      <w:r>
        <w:rPr>
          <w:rFonts w:ascii="Chalkboard" w:hAnsi="Chalkboard"/>
          <w:b/>
          <w:bCs/>
        </w:rPr>
        <w:t xml:space="preserve"> </w:t>
      </w:r>
      <w:r w:rsidR="004E17CD">
        <w:rPr>
          <w:rFonts w:ascii="Chalkboard" w:hAnsi="Chalkboard"/>
          <w:b/>
          <w:bCs/>
        </w:rPr>
        <w:t xml:space="preserve">Strategic </w:t>
      </w:r>
      <w:r>
        <w:rPr>
          <w:rFonts w:ascii="Chalkboard" w:hAnsi="Chalkboard"/>
          <w:b/>
          <w:bCs/>
        </w:rPr>
        <w:t>Talent Management</w:t>
      </w:r>
      <w:r w:rsidR="004E17CD">
        <w:rPr>
          <w:rFonts w:ascii="Chalkboard" w:hAnsi="Chalkboard"/>
          <w:b/>
          <w:bCs/>
        </w:rPr>
        <w:t xml:space="preserve"> Short course</w:t>
      </w:r>
    </w:p>
    <w:p w14:paraId="03A56B05" w14:textId="2D24FCEC" w:rsidR="002F3B54" w:rsidRPr="00310C87" w:rsidRDefault="002F3B54" w:rsidP="002F3B54">
      <w:pPr>
        <w:pStyle w:val="NormalWeb"/>
        <w:rPr>
          <w:rFonts w:ascii="Chalkboard" w:hAnsi="Chalkboard"/>
          <w:b/>
          <w:color w:val="70AD47" w:themeColor="accent6"/>
          <w:sz w:val="28"/>
          <w:szCs w:val="28"/>
        </w:rPr>
      </w:pPr>
      <w:r w:rsidRPr="00310C87">
        <w:rPr>
          <w:rFonts w:ascii="Chalkboard" w:hAnsi="Chalkboard"/>
          <w:b/>
          <w:color w:val="70AD47" w:themeColor="accent6"/>
          <w:sz w:val="28"/>
          <w:szCs w:val="28"/>
        </w:rPr>
        <w:t>Course Overview</w:t>
      </w:r>
    </w:p>
    <w:p w14:paraId="7F07A4A0" w14:textId="1C6A6BD3" w:rsidR="002F3B54" w:rsidRDefault="002F3B54" w:rsidP="002F3B54">
      <w:pPr>
        <w:pStyle w:val="NormalWeb"/>
        <w:jc w:val="both"/>
        <w:rPr>
          <w:rFonts w:ascii="Chalkboard" w:hAnsi="Chalkboard"/>
        </w:rPr>
      </w:pPr>
      <w:r>
        <w:rPr>
          <w:rFonts w:ascii="Chalkboard" w:hAnsi="Chalkboard"/>
        </w:rPr>
        <w:t>The 21</w:t>
      </w:r>
      <w:r w:rsidRPr="002F3B54">
        <w:rPr>
          <w:rFonts w:ascii="Chalkboard" w:hAnsi="Chalkboard"/>
          <w:vertAlign w:val="superscript"/>
        </w:rPr>
        <w:t>st</w:t>
      </w:r>
      <w:r>
        <w:rPr>
          <w:rFonts w:ascii="Chalkboard" w:hAnsi="Chalkboard"/>
        </w:rPr>
        <w:t xml:space="preserve"> Century Business Environment has seen the rise of integrated talent management systems for competitive advantage, a system that is anchored on the organization’s strategic goal which is aligned to the HR functions and processes. Th</w:t>
      </w:r>
      <w:r w:rsidR="00E13C95">
        <w:rPr>
          <w:rFonts w:ascii="Chalkboard" w:hAnsi="Chalkboard"/>
        </w:rPr>
        <w:t>e rationale for the Talent management course, is designed to inculcate the HR professionals understand what talent management systems are, enlighten the delegates on associated tools, to enhance their capacity to design their own.</w:t>
      </w:r>
    </w:p>
    <w:p w14:paraId="0FA7C833" w14:textId="6A3F33B1" w:rsidR="00E13C95" w:rsidRPr="00310C87" w:rsidRDefault="00E13C95" w:rsidP="002F3B54">
      <w:pPr>
        <w:pStyle w:val="NormalWeb"/>
        <w:jc w:val="both"/>
        <w:rPr>
          <w:rFonts w:ascii="Chalkboard" w:hAnsi="Chalkboard"/>
          <w:b/>
          <w:color w:val="70AD47" w:themeColor="accent6"/>
        </w:rPr>
      </w:pPr>
      <w:r w:rsidRPr="00310C87">
        <w:rPr>
          <w:rFonts w:ascii="Chalkboard" w:hAnsi="Chalkboard"/>
          <w:b/>
          <w:color w:val="70AD47" w:themeColor="accent6"/>
        </w:rPr>
        <w:t>Learning Outcomes/ Objectives</w:t>
      </w:r>
    </w:p>
    <w:p w14:paraId="24E0BD2F" w14:textId="39B742E3" w:rsidR="002F3B54" w:rsidRDefault="00E13C95" w:rsidP="00E13C95">
      <w:pPr>
        <w:pStyle w:val="NormalWeb"/>
        <w:numPr>
          <w:ilvl w:val="0"/>
          <w:numId w:val="5"/>
        </w:numPr>
        <w:jc w:val="both"/>
        <w:rPr>
          <w:rFonts w:ascii="Chalkboard" w:hAnsi="Chalkboard"/>
        </w:rPr>
      </w:pPr>
      <w:r w:rsidRPr="00E13C95">
        <w:rPr>
          <w:rFonts w:ascii="Chalkboard" w:hAnsi="Chalkboard"/>
        </w:rPr>
        <w:t xml:space="preserve">Assess </w:t>
      </w:r>
      <w:r>
        <w:rPr>
          <w:rFonts w:ascii="Chalkboard" w:hAnsi="Chalkboard"/>
        </w:rPr>
        <w:t>organisational readiness and develop a solid plan to establish an integrated talent management system</w:t>
      </w:r>
    </w:p>
    <w:p w14:paraId="468DD203" w14:textId="6E940CDE" w:rsidR="00E13C95" w:rsidRDefault="00E13C95" w:rsidP="00E13C95">
      <w:pPr>
        <w:pStyle w:val="NormalWeb"/>
        <w:numPr>
          <w:ilvl w:val="0"/>
          <w:numId w:val="5"/>
        </w:numPr>
        <w:jc w:val="both"/>
        <w:rPr>
          <w:rFonts w:ascii="Chalkboard" w:hAnsi="Chalkboard"/>
        </w:rPr>
      </w:pPr>
      <w:r>
        <w:rPr>
          <w:rFonts w:ascii="Chalkboard" w:hAnsi="Chalkboard"/>
        </w:rPr>
        <w:t>Train develop and coach talents through the use of realistic and practical methods and tools</w:t>
      </w:r>
    </w:p>
    <w:p w14:paraId="01BF0D3C" w14:textId="32C269FD" w:rsidR="00E13C95" w:rsidRDefault="00E13C95" w:rsidP="00E13C95">
      <w:pPr>
        <w:pStyle w:val="NormalWeb"/>
        <w:numPr>
          <w:ilvl w:val="0"/>
          <w:numId w:val="5"/>
        </w:numPr>
        <w:jc w:val="both"/>
        <w:rPr>
          <w:rFonts w:ascii="Chalkboard" w:hAnsi="Chalkboard"/>
        </w:rPr>
      </w:pPr>
      <w:r>
        <w:rPr>
          <w:rFonts w:ascii="Chalkboard" w:hAnsi="Chalkboard"/>
        </w:rPr>
        <w:t>Develop competency frameworks aimed to provide bench marks for talent review, acquisition and capacity development</w:t>
      </w:r>
    </w:p>
    <w:p w14:paraId="080A16D1" w14:textId="1D49F284" w:rsidR="002F3B54" w:rsidRPr="000B2AE2" w:rsidRDefault="007C554D" w:rsidP="008A4362">
      <w:pPr>
        <w:pStyle w:val="NormalWeb"/>
        <w:numPr>
          <w:ilvl w:val="0"/>
          <w:numId w:val="5"/>
        </w:numPr>
        <w:jc w:val="both"/>
        <w:rPr>
          <w:rFonts w:ascii="Chalkboard" w:hAnsi="Chalkboard"/>
        </w:rPr>
      </w:pPr>
      <w:r>
        <w:rPr>
          <w:rFonts w:ascii="Chalkboard" w:hAnsi="Chalkboard"/>
        </w:rPr>
        <w:t>Design an integrated talent management system that is aligned with the organisational strategy</w:t>
      </w:r>
    </w:p>
    <w:p w14:paraId="0C5682B6" w14:textId="77777777" w:rsidR="00C94726" w:rsidRPr="006A690F" w:rsidRDefault="00C94726" w:rsidP="00C94726">
      <w:pPr>
        <w:spacing w:before="100" w:beforeAutospacing="1" w:after="100" w:afterAutospacing="1"/>
        <w:rPr>
          <w:rFonts w:ascii="Chalkboard" w:eastAsia="Times New Roman" w:hAnsi="Chalkboard" w:cs="Times New Roman"/>
          <w:color w:val="70AD47" w:themeColor="accent6"/>
        </w:rPr>
      </w:pPr>
      <w:r w:rsidRPr="006A690F">
        <w:rPr>
          <w:rFonts w:ascii="Chalkboard" w:eastAsia="Times New Roman" w:hAnsi="Chalkboard" w:cs="Times New Roman"/>
          <w:b/>
          <w:bCs/>
          <w:color w:val="70AD47" w:themeColor="accent6"/>
        </w:rPr>
        <w:t xml:space="preserve">KEY BENEFITS </w:t>
      </w:r>
    </w:p>
    <w:p w14:paraId="6DE145DF" w14:textId="4747F9B2" w:rsidR="00C94726" w:rsidRPr="008A4362" w:rsidRDefault="00C94726" w:rsidP="008A4362">
      <w:pPr>
        <w:spacing w:before="100" w:beforeAutospacing="1" w:after="100" w:afterAutospacing="1"/>
        <w:rPr>
          <w:rFonts w:ascii="Chalkboard" w:eastAsia="Times New Roman" w:hAnsi="Chalkboard" w:cs="Times New Roman"/>
        </w:rPr>
      </w:pPr>
      <w:r w:rsidRPr="008A4362">
        <w:rPr>
          <w:rFonts w:ascii="Chalkboard" w:eastAsia="Times New Roman" w:hAnsi="Chalkboard" w:cs="Times New Roman"/>
        </w:rPr>
        <w:t>• Gain expertise in strategic</w:t>
      </w:r>
      <w:r w:rsidR="007C554D">
        <w:rPr>
          <w:rFonts w:ascii="Chalkboard" w:eastAsia="Times New Roman" w:hAnsi="Chalkboard" w:cs="Times New Roman"/>
        </w:rPr>
        <w:t xml:space="preserve"> thinking and talent management</w:t>
      </w:r>
      <w:r w:rsidRPr="008A4362">
        <w:rPr>
          <w:rFonts w:ascii="Chalkboard" w:eastAsia="Times New Roman" w:hAnsi="Chalkboard" w:cs="Times New Roman"/>
        </w:rPr>
        <w:t xml:space="preserve"> </w:t>
      </w:r>
    </w:p>
    <w:p w14:paraId="66729A22" w14:textId="1DD3A3A3" w:rsidR="007C554D" w:rsidRDefault="00C94726" w:rsidP="008A4362">
      <w:pPr>
        <w:spacing w:before="100" w:beforeAutospacing="1" w:after="100" w:afterAutospacing="1"/>
        <w:rPr>
          <w:rFonts w:ascii="Chalkboard" w:eastAsia="Times New Roman" w:hAnsi="Chalkboard" w:cs="Times New Roman"/>
        </w:rPr>
      </w:pPr>
      <w:r w:rsidRPr="008A4362">
        <w:rPr>
          <w:rFonts w:ascii="Chalkboard" w:eastAsia="Times New Roman" w:hAnsi="Chalkboard" w:cs="Times New Roman"/>
        </w:rPr>
        <w:t xml:space="preserve">• </w:t>
      </w:r>
      <w:r w:rsidR="007C554D">
        <w:rPr>
          <w:rFonts w:ascii="Chalkboard" w:eastAsia="Times New Roman" w:hAnsi="Chalkboard" w:cs="Times New Roman"/>
        </w:rPr>
        <w:t>Effective performance management and succession planning.</w:t>
      </w:r>
      <w:r w:rsidRPr="008A4362">
        <w:rPr>
          <w:rFonts w:ascii="Chalkboard" w:eastAsia="Times New Roman" w:hAnsi="Chalkboard" w:cs="Times New Roman"/>
        </w:rPr>
        <w:t xml:space="preserve"> </w:t>
      </w:r>
    </w:p>
    <w:p w14:paraId="704234B0" w14:textId="7EE9D02B" w:rsidR="00C94726" w:rsidRPr="006A690F" w:rsidRDefault="00C94726" w:rsidP="00C94726">
      <w:pPr>
        <w:pStyle w:val="NormalWeb"/>
        <w:rPr>
          <w:rFonts w:ascii="Chalkboard" w:hAnsi="Chalkboard"/>
          <w:b/>
          <w:bCs/>
          <w:color w:val="70AD47" w:themeColor="accent6"/>
        </w:rPr>
      </w:pPr>
      <w:r w:rsidRPr="006A690F">
        <w:rPr>
          <w:rFonts w:ascii="Chalkboard" w:hAnsi="Chalkboard"/>
          <w:b/>
          <w:bCs/>
          <w:color w:val="70AD47" w:themeColor="accent6"/>
        </w:rPr>
        <w:t xml:space="preserve">PARTICIPANT PROFILE </w:t>
      </w:r>
    </w:p>
    <w:p w14:paraId="36EC2EDC" w14:textId="65C08A4E" w:rsidR="00C94726" w:rsidRPr="008A4362" w:rsidRDefault="00C94726" w:rsidP="008A4362">
      <w:pPr>
        <w:spacing w:before="100" w:beforeAutospacing="1" w:after="100" w:afterAutospacing="1"/>
        <w:jc w:val="both"/>
        <w:rPr>
          <w:rFonts w:ascii="Chalkboard" w:eastAsia="Times New Roman" w:hAnsi="Chalkboard" w:cs="Times New Roman"/>
        </w:rPr>
      </w:pPr>
      <w:r w:rsidRPr="00922F5E">
        <w:rPr>
          <w:rFonts w:ascii="Chalkboard" w:eastAsia="Times New Roman" w:hAnsi="Chalkboard" w:cs="Times New Roman"/>
          <w:bCs/>
        </w:rPr>
        <w:t>Strategic</w:t>
      </w:r>
      <w:r w:rsidR="00095803" w:rsidRPr="00922F5E">
        <w:rPr>
          <w:rFonts w:ascii="Chalkboard" w:eastAsia="Times New Roman" w:hAnsi="Chalkboard" w:cs="Times New Roman"/>
          <w:bCs/>
        </w:rPr>
        <w:t xml:space="preserve"> Talent</w:t>
      </w:r>
      <w:r w:rsidRPr="00922F5E">
        <w:rPr>
          <w:rFonts w:ascii="Chalkboard" w:eastAsia="Times New Roman" w:hAnsi="Chalkboard" w:cs="Times New Roman"/>
          <w:bCs/>
        </w:rPr>
        <w:t xml:space="preserve"> Management in </w:t>
      </w:r>
      <w:r w:rsidR="00095803" w:rsidRPr="00922F5E">
        <w:rPr>
          <w:rFonts w:ascii="Chalkboard" w:eastAsia="Times New Roman" w:hAnsi="Chalkboard" w:cs="Times New Roman"/>
          <w:bCs/>
        </w:rPr>
        <w:t>organisations</w:t>
      </w:r>
      <w:r w:rsidRPr="008A4362">
        <w:rPr>
          <w:rFonts w:ascii="Chalkboard" w:eastAsia="Times New Roman" w:hAnsi="Chalkboard" w:cs="Times New Roman"/>
          <w:b/>
          <w:bCs/>
        </w:rPr>
        <w:t xml:space="preserve"> </w:t>
      </w:r>
      <w:r w:rsidRPr="008A4362">
        <w:rPr>
          <w:rFonts w:ascii="Chalkboard" w:eastAsia="Times New Roman" w:hAnsi="Chalkboard" w:cs="Times New Roman"/>
        </w:rPr>
        <w:t xml:space="preserve">is designed specifically </w:t>
      </w:r>
      <w:r w:rsidR="00095803" w:rsidRPr="008A4362">
        <w:rPr>
          <w:rFonts w:ascii="Chalkboard" w:eastAsia="Times New Roman" w:hAnsi="Chalkboard" w:cs="Times New Roman"/>
        </w:rPr>
        <w:t xml:space="preserve">for </w:t>
      </w:r>
      <w:r w:rsidR="00095803">
        <w:rPr>
          <w:rFonts w:ascii="Chalkboard" w:eastAsia="Times New Roman" w:hAnsi="Chalkboard" w:cs="Times New Roman"/>
        </w:rPr>
        <w:t xml:space="preserve">Human Resources Managers, General Managers, </w:t>
      </w:r>
      <w:r w:rsidR="00922F5E">
        <w:rPr>
          <w:rFonts w:ascii="Chalkboard" w:eastAsia="Times New Roman" w:hAnsi="Chalkboard" w:cs="Times New Roman"/>
        </w:rPr>
        <w:t>Head of Departments</w:t>
      </w:r>
      <w:r w:rsidR="00E1423B">
        <w:rPr>
          <w:rFonts w:ascii="Chalkboard" w:eastAsia="Times New Roman" w:hAnsi="Chalkboard" w:cs="Times New Roman"/>
        </w:rPr>
        <w:t xml:space="preserve">, Training Managers, </w:t>
      </w:r>
      <w:r w:rsidR="002E1A70">
        <w:rPr>
          <w:rFonts w:ascii="Chalkboard" w:eastAsia="Times New Roman" w:hAnsi="Chalkboard" w:cs="Times New Roman"/>
        </w:rPr>
        <w:t>H</w:t>
      </w:r>
      <w:r w:rsidR="00E1423B">
        <w:rPr>
          <w:rFonts w:ascii="Chalkboard" w:eastAsia="Times New Roman" w:hAnsi="Chalkboard" w:cs="Times New Roman"/>
        </w:rPr>
        <w:t xml:space="preserve">R </w:t>
      </w:r>
      <w:r w:rsidR="00095803">
        <w:rPr>
          <w:rFonts w:ascii="Chalkboard" w:eastAsia="Times New Roman" w:hAnsi="Chalkboard" w:cs="Times New Roman"/>
        </w:rPr>
        <w:t>Team leaders, Supervisors, talent management specialists,</w:t>
      </w:r>
      <w:r w:rsidRPr="008A4362">
        <w:rPr>
          <w:rFonts w:ascii="Chalkboard" w:eastAsia="Times New Roman" w:hAnsi="Chalkboard" w:cs="Times New Roman"/>
        </w:rPr>
        <w:t xml:space="preserve"> including board members, responsible for </w:t>
      </w:r>
      <w:r w:rsidR="00095803">
        <w:rPr>
          <w:rFonts w:ascii="Chalkboard" w:eastAsia="Times New Roman" w:hAnsi="Chalkboard" w:cs="Times New Roman"/>
        </w:rPr>
        <w:t>human capital development.</w:t>
      </w:r>
    </w:p>
    <w:p w14:paraId="114830FD" w14:textId="77777777" w:rsidR="006A690F" w:rsidRDefault="006A690F" w:rsidP="00C94726">
      <w:pPr>
        <w:pStyle w:val="NormalWeb"/>
        <w:rPr>
          <w:rFonts w:ascii="Chalkboard" w:hAnsi="Chalkboard"/>
          <w:b/>
          <w:bCs/>
        </w:rPr>
      </w:pPr>
    </w:p>
    <w:p w14:paraId="1DCE8F8E" w14:textId="3F0A82C9" w:rsidR="00C94726" w:rsidRPr="006A690F" w:rsidRDefault="00C94726" w:rsidP="00C94726">
      <w:pPr>
        <w:pStyle w:val="NormalWeb"/>
        <w:rPr>
          <w:rFonts w:ascii="Chalkboard" w:hAnsi="Chalkboard"/>
          <w:color w:val="70AD47" w:themeColor="accent6"/>
        </w:rPr>
      </w:pPr>
      <w:r w:rsidRPr="006A690F">
        <w:rPr>
          <w:rFonts w:ascii="Chalkboard" w:hAnsi="Chalkboard"/>
          <w:b/>
          <w:bCs/>
          <w:color w:val="70AD47" w:themeColor="accent6"/>
        </w:rPr>
        <w:lastRenderedPageBreak/>
        <w:t xml:space="preserve">PROGRAMME CONTENT </w:t>
      </w:r>
    </w:p>
    <w:p w14:paraId="18660811" w14:textId="2FA596C7" w:rsidR="00C94726" w:rsidRPr="008A4362" w:rsidRDefault="00C94726" w:rsidP="001950E7">
      <w:pPr>
        <w:pStyle w:val="NormalWeb"/>
        <w:jc w:val="both"/>
        <w:rPr>
          <w:rFonts w:ascii="Chalkboard" w:hAnsi="Chalkboard"/>
        </w:rPr>
      </w:pPr>
      <w:r w:rsidRPr="008A4362">
        <w:rPr>
          <w:rFonts w:ascii="Chalkboard" w:hAnsi="Chalkboard"/>
        </w:rPr>
        <w:t xml:space="preserve">The programme develops participants’ </w:t>
      </w:r>
      <w:r w:rsidR="008D7CF1">
        <w:rPr>
          <w:rFonts w:ascii="Chalkboard" w:hAnsi="Chalkboard"/>
        </w:rPr>
        <w:t xml:space="preserve">talent </w:t>
      </w:r>
      <w:r w:rsidRPr="008A4362">
        <w:rPr>
          <w:rFonts w:ascii="Chalkboard" w:hAnsi="Chalkboard"/>
        </w:rPr>
        <w:t xml:space="preserve">management skills in the following areas. </w:t>
      </w:r>
    </w:p>
    <w:p w14:paraId="115B5797" w14:textId="76621131" w:rsidR="00684B37" w:rsidRDefault="00684B37" w:rsidP="00684B37">
      <w:pPr>
        <w:pStyle w:val="NormalWeb"/>
        <w:jc w:val="both"/>
        <w:rPr>
          <w:rFonts w:ascii="Chalkboard" w:hAnsi="Chalkboard"/>
        </w:rPr>
      </w:pPr>
      <w:r w:rsidRPr="00684B37">
        <w:rPr>
          <w:rFonts w:ascii="Chalkboard" w:hAnsi="Chalkboard"/>
          <w:b/>
        </w:rPr>
        <w:t>Module one: Business Strategy</w:t>
      </w:r>
      <w:r>
        <w:rPr>
          <w:rFonts w:ascii="Chalkboard" w:hAnsi="Chalkboard"/>
          <w:b/>
        </w:rPr>
        <w:t xml:space="preserve">:  </w:t>
      </w:r>
      <w:r w:rsidRPr="00684B37">
        <w:rPr>
          <w:rFonts w:ascii="Chalkboard" w:hAnsi="Chalkboard"/>
        </w:rPr>
        <w:t>The delegates will</w:t>
      </w:r>
      <w:r>
        <w:rPr>
          <w:rFonts w:ascii="Chalkboard" w:hAnsi="Chalkboard"/>
        </w:rPr>
        <w:t xml:space="preserve"> analyse the business strategy of their organisation</w:t>
      </w:r>
      <w:r w:rsidR="00C178A4">
        <w:rPr>
          <w:rFonts w:ascii="Chalkboard" w:hAnsi="Chalkboard"/>
        </w:rPr>
        <w:t>s</w:t>
      </w:r>
      <w:r>
        <w:rPr>
          <w:rFonts w:ascii="Chalkboard" w:hAnsi="Chalkboard"/>
        </w:rPr>
        <w:t xml:space="preserve"> and its position strategy in the competitive markets. This will enable delegates to assess the business external environmental factors that impacts on them</w:t>
      </w:r>
      <w:r w:rsidR="000142C3">
        <w:rPr>
          <w:rFonts w:ascii="Chalkboard" w:hAnsi="Chalkboard"/>
        </w:rPr>
        <w:t>. The following topics will be covered;</w:t>
      </w:r>
    </w:p>
    <w:p w14:paraId="7ACED109" w14:textId="356B5DCC" w:rsidR="000142C3" w:rsidRPr="004E17CD" w:rsidRDefault="000142C3" w:rsidP="00C34CD2">
      <w:pPr>
        <w:pStyle w:val="NormalWeb"/>
        <w:jc w:val="both"/>
        <w:rPr>
          <w:rFonts w:ascii="Chalkboard" w:hAnsi="Chalkboard"/>
          <w:b/>
          <w:color w:val="000000" w:themeColor="text1"/>
        </w:rPr>
      </w:pPr>
      <w:r w:rsidRPr="004E17CD">
        <w:rPr>
          <w:rFonts w:ascii="Chalkboard" w:hAnsi="Chalkboard"/>
          <w:b/>
          <w:color w:val="000000" w:themeColor="text1"/>
        </w:rPr>
        <w:t>Strategy alignment</w:t>
      </w:r>
    </w:p>
    <w:p w14:paraId="72FA286F" w14:textId="4337CC18" w:rsidR="000142C3" w:rsidRDefault="000142C3" w:rsidP="000142C3">
      <w:pPr>
        <w:pStyle w:val="NormalWeb"/>
        <w:numPr>
          <w:ilvl w:val="0"/>
          <w:numId w:val="8"/>
        </w:numPr>
        <w:jc w:val="both"/>
        <w:rPr>
          <w:rFonts w:ascii="Chalkboard" w:hAnsi="Chalkboard"/>
        </w:rPr>
      </w:pPr>
      <w:r>
        <w:rPr>
          <w:rFonts w:ascii="Chalkboard" w:hAnsi="Chalkboard"/>
        </w:rPr>
        <w:t>Implications on talent</w:t>
      </w:r>
      <w:r w:rsidR="00C34CD2">
        <w:rPr>
          <w:rFonts w:ascii="Chalkboard" w:hAnsi="Chalkboard"/>
        </w:rPr>
        <w:t xml:space="preserve"> management system</w:t>
      </w:r>
      <w:r>
        <w:rPr>
          <w:rFonts w:ascii="Chalkboard" w:hAnsi="Chalkboard"/>
        </w:rPr>
        <w:t xml:space="preserve"> </w:t>
      </w:r>
    </w:p>
    <w:p w14:paraId="4E9D838B" w14:textId="3393159D" w:rsidR="00C34CD2" w:rsidRDefault="00C34CD2" w:rsidP="000142C3">
      <w:pPr>
        <w:pStyle w:val="NormalWeb"/>
        <w:numPr>
          <w:ilvl w:val="0"/>
          <w:numId w:val="8"/>
        </w:numPr>
        <w:jc w:val="both"/>
        <w:rPr>
          <w:rFonts w:ascii="Chalkboard" w:hAnsi="Chalkboard"/>
        </w:rPr>
      </w:pPr>
      <w:r>
        <w:rPr>
          <w:rFonts w:ascii="Chalkboard" w:hAnsi="Chalkboard"/>
        </w:rPr>
        <w:t>Analysis of internal organisational environment</w:t>
      </w:r>
    </w:p>
    <w:p w14:paraId="2CB1083F" w14:textId="122E0891" w:rsidR="00C34CD2" w:rsidRDefault="00C34CD2" w:rsidP="000142C3">
      <w:pPr>
        <w:pStyle w:val="NormalWeb"/>
        <w:numPr>
          <w:ilvl w:val="0"/>
          <w:numId w:val="8"/>
        </w:numPr>
        <w:jc w:val="both"/>
        <w:rPr>
          <w:rFonts w:ascii="Chalkboard" w:hAnsi="Chalkboard"/>
        </w:rPr>
      </w:pPr>
      <w:r>
        <w:rPr>
          <w:rFonts w:ascii="Chalkboard" w:hAnsi="Chalkboard"/>
        </w:rPr>
        <w:t>Strategic goals</w:t>
      </w:r>
    </w:p>
    <w:p w14:paraId="0B0B4AB1" w14:textId="0A2E213C" w:rsidR="00C34CD2" w:rsidRDefault="00C34CD2" w:rsidP="000142C3">
      <w:pPr>
        <w:pStyle w:val="NormalWeb"/>
        <w:numPr>
          <w:ilvl w:val="0"/>
          <w:numId w:val="8"/>
        </w:numPr>
        <w:jc w:val="both"/>
        <w:rPr>
          <w:rFonts w:ascii="Chalkboard" w:hAnsi="Chalkboard"/>
        </w:rPr>
      </w:pPr>
      <w:r>
        <w:rPr>
          <w:rFonts w:ascii="Chalkboard" w:hAnsi="Chalkboard"/>
        </w:rPr>
        <w:t>Strategy maps Selection criteria</w:t>
      </w:r>
    </w:p>
    <w:p w14:paraId="26BDC281" w14:textId="73096DAD" w:rsidR="00C34CD2" w:rsidRDefault="00C34CD2" w:rsidP="000142C3">
      <w:pPr>
        <w:pStyle w:val="NormalWeb"/>
        <w:numPr>
          <w:ilvl w:val="0"/>
          <w:numId w:val="8"/>
        </w:numPr>
        <w:jc w:val="both"/>
        <w:rPr>
          <w:rFonts w:ascii="Chalkboard" w:hAnsi="Chalkboard"/>
        </w:rPr>
      </w:pPr>
      <w:r>
        <w:rPr>
          <w:rFonts w:ascii="Chalkboard" w:hAnsi="Chalkboard"/>
        </w:rPr>
        <w:t>Internal consistency</w:t>
      </w:r>
    </w:p>
    <w:p w14:paraId="743F93DD" w14:textId="4BC17172" w:rsidR="00C34CD2" w:rsidRDefault="00C34CD2" w:rsidP="000142C3">
      <w:pPr>
        <w:pStyle w:val="NormalWeb"/>
        <w:numPr>
          <w:ilvl w:val="0"/>
          <w:numId w:val="8"/>
        </w:numPr>
        <w:jc w:val="both"/>
        <w:rPr>
          <w:rFonts w:ascii="Chalkboard" w:hAnsi="Chalkboard"/>
        </w:rPr>
      </w:pPr>
      <w:r>
        <w:rPr>
          <w:rFonts w:ascii="Chalkboard" w:hAnsi="Chalkboard"/>
        </w:rPr>
        <w:t>Career development concepts</w:t>
      </w:r>
    </w:p>
    <w:p w14:paraId="5729F5F5" w14:textId="3473EEA9" w:rsidR="00C34CD2" w:rsidRPr="000142C3" w:rsidRDefault="00C34CD2" w:rsidP="000142C3">
      <w:pPr>
        <w:pStyle w:val="NormalWeb"/>
        <w:numPr>
          <w:ilvl w:val="0"/>
          <w:numId w:val="8"/>
        </w:numPr>
        <w:jc w:val="both"/>
        <w:rPr>
          <w:rFonts w:ascii="Chalkboard" w:hAnsi="Chalkboard"/>
        </w:rPr>
      </w:pPr>
      <w:r>
        <w:rPr>
          <w:rFonts w:ascii="Chalkboard" w:hAnsi="Chalkboard"/>
        </w:rPr>
        <w:t>Compensation differentiation</w:t>
      </w:r>
    </w:p>
    <w:p w14:paraId="69E00BDB" w14:textId="1EDE1BBA" w:rsidR="00684B37" w:rsidRPr="00C178A4" w:rsidRDefault="00684B37" w:rsidP="00684B37">
      <w:pPr>
        <w:pStyle w:val="NormalWeb"/>
        <w:rPr>
          <w:rFonts w:ascii="Chalkboard" w:hAnsi="Chalkboard"/>
          <w:b/>
          <w:color w:val="FF0000"/>
        </w:rPr>
      </w:pPr>
      <w:r w:rsidRPr="00C178A4">
        <w:rPr>
          <w:rFonts w:ascii="Chalkboard" w:hAnsi="Chalkboard"/>
          <w:b/>
          <w:color w:val="FF0000"/>
        </w:rPr>
        <w:t>Module Two: Human Capital Strategy</w:t>
      </w:r>
    </w:p>
    <w:p w14:paraId="49DA6378" w14:textId="5877B61B" w:rsidR="00684B37" w:rsidRPr="00684B37" w:rsidRDefault="00684B37" w:rsidP="00D1179C">
      <w:pPr>
        <w:pStyle w:val="NormalWeb"/>
        <w:jc w:val="both"/>
        <w:rPr>
          <w:rFonts w:ascii="Chalkboard" w:hAnsi="Chalkboard"/>
        </w:rPr>
      </w:pPr>
      <w:r>
        <w:rPr>
          <w:rFonts w:ascii="Chalkboard" w:hAnsi="Chalkboard"/>
        </w:rPr>
        <w:t xml:space="preserve">This module will help delegates to determine the </w:t>
      </w:r>
      <w:r w:rsidR="00D1179C">
        <w:rPr>
          <w:rFonts w:ascii="Chalkboard" w:hAnsi="Chalkboard"/>
        </w:rPr>
        <w:t>organisational competencies</w:t>
      </w:r>
      <w:r>
        <w:rPr>
          <w:rFonts w:ascii="Chalkboard" w:hAnsi="Chalkboard"/>
        </w:rPr>
        <w:t xml:space="preserve"> that the organisation is </w:t>
      </w:r>
      <w:r w:rsidR="00D1179C">
        <w:rPr>
          <w:rFonts w:ascii="Chalkboard" w:hAnsi="Chalkboard"/>
        </w:rPr>
        <w:t>prioritizing by identifying key thrusts, metrics and culture required to achieve the strategic competitiveness.</w:t>
      </w:r>
    </w:p>
    <w:p w14:paraId="2FF27364" w14:textId="7382831A" w:rsidR="00D1179C" w:rsidRPr="00C178A4" w:rsidRDefault="00D1179C" w:rsidP="00D1179C">
      <w:pPr>
        <w:pStyle w:val="NormalWeb"/>
        <w:rPr>
          <w:rFonts w:ascii="Chalkboard" w:hAnsi="Chalkboard"/>
          <w:b/>
          <w:color w:val="FF0000"/>
        </w:rPr>
      </w:pPr>
      <w:r w:rsidRPr="00C178A4">
        <w:rPr>
          <w:rFonts w:ascii="Chalkboard" w:hAnsi="Chalkboard"/>
          <w:b/>
          <w:color w:val="FF0000"/>
        </w:rPr>
        <w:t xml:space="preserve">Module three: </w:t>
      </w:r>
      <w:r w:rsidR="00095803" w:rsidRPr="00C178A4">
        <w:rPr>
          <w:rFonts w:ascii="Chalkboard" w:hAnsi="Chalkboard"/>
          <w:b/>
          <w:color w:val="FF0000"/>
        </w:rPr>
        <w:t>Talent management definition and rationale</w:t>
      </w:r>
      <w:r w:rsidR="000142C3" w:rsidRPr="00C178A4">
        <w:rPr>
          <w:rFonts w:ascii="Chalkboard" w:hAnsi="Chalkboard"/>
          <w:b/>
          <w:color w:val="FF0000"/>
        </w:rPr>
        <w:t>.</w:t>
      </w:r>
    </w:p>
    <w:p w14:paraId="70EC81E4" w14:textId="5BA0DBDE" w:rsidR="000142C3" w:rsidRDefault="000142C3" w:rsidP="000142C3">
      <w:pPr>
        <w:pStyle w:val="NormalWeb"/>
        <w:jc w:val="both"/>
        <w:rPr>
          <w:rFonts w:ascii="Chalkboard" w:hAnsi="Chalkboard"/>
        </w:rPr>
      </w:pPr>
      <w:r w:rsidRPr="000142C3">
        <w:rPr>
          <w:rFonts w:ascii="Chalkboard" w:hAnsi="Chalkboard"/>
        </w:rPr>
        <w:t xml:space="preserve">Delegates </w:t>
      </w:r>
      <w:r>
        <w:rPr>
          <w:rFonts w:ascii="Chalkboard" w:hAnsi="Chalkboard"/>
        </w:rPr>
        <w:t xml:space="preserve">will learn how </w:t>
      </w:r>
      <w:r w:rsidR="00C34CD2">
        <w:rPr>
          <w:rFonts w:ascii="Chalkboard" w:hAnsi="Chalkboard"/>
        </w:rPr>
        <w:t>to</w:t>
      </w:r>
      <w:r>
        <w:rPr>
          <w:rFonts w:ascii="Chalkboard" w:hAnsi="Chalkboard"/>
        </w:rPr>
        <w:t xml:space="preserve"> define talent. Furthermore, the delegates are exposed to the following learning on this module;</w:t>
      </w:r>
    </w:p>
    <w:p w14:paraId="047D424E" w14:textId="50CBB085" w:rsidR="000142C3" w:rsidRDefault="000142C3" w:rsidP="000142C3">
      <w:pPr>
        <w:pStyle w:val="NormalWeb"/>
        <w:numPr>
          <w:ilvl w:val="0"/>
          <w:numId w:val="7"/>
        </w:numPr>
        <w:jc w:val="both"/>
        <w:rPr>
          <w:rFonts w:ascii="Chalkboard" w:hAnsi="Chalkboard"/>
        </w:rPr>
      </w:pPr>
      <w:r>
        <w:rPr>
          <w:rFonts w:ascii="Chalkboard" w:hAnsi="Chalkboard"/>
        </w:rPr>
        <w:t>Rationale behind talent management</w:t>
      </w:r>
    </w:p>
    <w:p w14:paraId="313FB17D" w14:textId="57D3F647" w:rsidR="000142C3" w:rsidRDefault="000142C3" w:rsidP="000142C3">
      <w:pPr>
        <w:pStyle w:val="NormalWeb"/>
        <w:numPr>
          <w:ilvl w:val="0"/>
          <w:numId w:val="7"/>
        </w:numPr>
        <w:jc w:val="both"/>
        <w:rPr>
          <w:rFonts w:ascii="Chalkboard" w:hAnsi="Chalkboard"/>
        </w:rPr>
      </w:pPr>
      <w:r>
        <w:rPr>
          <w:rFonts w:ascii="Chalkboard" w:hAnsi="Chalkboard"/>
        </w:rPr>
        <w:t>Differentiation approach</w:t>
      </w:r>
    </w:p>
    <w:p w14:paraId="086DD4AC" w14:textId="76ACAF2E" w:rsidR="000142C3" w:rsidRDefault="000142C3" w:rsidP="000142C3">
      <w:pPr>
        <w:pStyle w:val="NormalWeb"/>
        <w:numPr>
          <w:ilvl w:val="0"/>
          <w:numId w:val="7"/>
        </w:numPr>
        <w:jc w:val="both"/>
        <w:rPr>
          <w:rFonts w:ascii="Chalkboard" w:hAnsi="Chalkboard"/>
        </w:rPr>
      </w:pPr>
      <w:r>
        <w:rPr>
          <w:rFonts w:ascii="Chalkboard" w:hAnsi="Chalkboard"/>
        </w:rPr>
        <w:t>Inclusive approach</w:t>
      </w:r>
    </w:p>
    <w:p w14:paraId="59C97A62" w14:textId="07DB7BAD" w:rsidR="000142C3" w:rsidRDefault="000142C3" w:rsidP="000142C3">
      <w:pPr>
        <w:pStyle w:val="NormalWeb"/>
        <w:numPr>
          <w:ilvl w:val="0"/>
          <w:numId w:val="7"/>
        </w:numPr>
        <w:jc w:val="both"/>
        <w:rPr>
          <w:rFonts w:ascii="Chalkboard" w:hAnsi="Chalkboard"/>
        </w:rPr>
      </w:pPr>
      <w:r>
        <w:rPr>
          <w:rFonts w:ascii="Chalkboard" w:hAnsi="Chalkboard"/>
        </w:rPr>
        <w:t>Current challenges of talent management systems</w:t>
      </w:r>
    </w:p>
    <w:p w14:paraId="2F5B90AF" w14:textId="19A063D8" w:rsidR="000142C3" w:rsidRPr="000142C3" w:rsidRDefault="000142C3" w:rsidP="000142C3">
      <w:pPr>
        <w:pStyle w:val="NormalWeb"/>
        <w:numPr>
          <w:ilvl w:val="0"/>
          <w:numId w:val="7"/>
        </w:numPr>
        <w:jc w:val="both"/>
        <w:rPr>
          <w:rFonts w:ascii="Chalkboard" w:hAnsi="Chalkboard"/>
        </w:rPr>
      </w:pPr>
      <w:r>
        <w:rPr>
          <w:rFonts w:ascii="Chalkboard" w:hAnsi="Chalkboard"/>
        </w:rPr>
        <w:t>Holistic and integrated talent management approach</w:t>
      </w:r>
    </w:p>
    <w:p w14:paraId="29AF7756" w14:textId="79D6EC8B" w:rsidR="00D1179C" w:rsidRPr="00C178A4" w:rsidRDefault="00D1179C" w:rsidP="00D1179C">
      <w:pPr>
        <w:pStyle w:val="NormalWeb"/>
        <w:rPr>
          <w:rFonts w:ascii="Chalkboard" w:hAnsi="Chalkboard"/>
          <w:b/>
          <w:bCs/>
          <w:color w:val="FF0000"/>
        </w:rPr>
      </w:pPr>
      <w:r w:rsidRPr="00C178A4">
        <w:rPr>
          <w:rFonts w:ascii="Chalkboard" w:hAnsi="Chalkboard"/>
          <w:b/>
          <w:bCs/>
          <w:color w:val="FF0000"/>
        </w:rPr>
        <w:t xml:space="preserve">Module </w:t>
      </w:r>
      <w:r w:rsidR="000142C3" w:rsidRPr="00C178A4">
        <w:rPr>
          <w:rFonts w:ascii="Chalkboard" w:hAnsi="Chalkboard"/>
          <w:b/>
          <w:bCs/>
          <w:color w:val="FF0000"/>
        </w:rPr>
        <w:t>Four:</w:t>
      </w:r>
      <w:r w:rsidRPr="00C178A4">
        <w:rPr>
          <w:rFonts w:ascii="Chalkboard" w:hAnsi="Chalkboard"/>
          <w:b/>
          <w:bCs/>
          <w:color w:val="FF0000"/>
        </w:rPr>
        <w:t xml:space="preserve"> </w:t>
      </w:r>
      <w:r w:rsidR="00684B37" w:rsidRPr="00C178A4">
        <w:rPr>
          <w:rFonts w:ascii="Chalkboard" w:hAnsi="Chalkboard"/>
          <w:b/>
          <w:bCs/>
          <w:color w:val="FF0000"/>
        </w:rPr>
        <w:t>Principles of Talent management system</w:t>
      </w:r>
      <w:r w:rsidR="00C34CD2" w:rsidRPr="00C178A4">
        <w:rPr>
          <w:rFonts w:ascii="Chalkboard" w:hAnsi="Chalkboard"/>
          <w:b/>
          <w:bCs/>
          <w:color w:val="FF0000"/>
        </w:rPr>
        <w:t>.</w:t>
      </w:r>
    </w:p>
    <w:p w14:paraId="12C7A40C" w14:textId="7BB6648E" w:rsidR="00D1179C" w:rsidRDefault="00D1179C" w:rsidP="00DD5D35">
      <w:pPr>
        <w:pStyle w:val="NormalWeb"/>
        <w:jc w:val="both"/>
        <w:rPr>
          <w:rFonts w:ascii="Chalkboard" w:hAnsi="Chalkboard"/>
          <w:bCs/>
        </w:rPr>
      </w:pPr>
      <w:r>
        <w:rPr>
          <w:rFonts w:ascii="Chalkboard" w:hAnsi="Chalkboard"/>
          <w:bCs/>
        </w:rPr>
        <w:t xml:space="preserve">Delegates will learn to assess their talents by determine what </w:t>
      </w:r>
      <w:r w:rsidR="000142C3">
        <w:rPr>
          <w:rFonts w:ascii="Chalkboard" w:hAnsi="Chalkboard"/>
          <w:bCs/>
        </w:rPr>
        <w:t>roles,</w:t>
      </w:r>
      <w:r>
        <w:rPr>
          <w:rFonts w:ascii="Chalkboard" w:hAnsi="Chalkboard"/>
          <w:bCs/>
        </w:rPr>
        <w:t xml:space="preserve"> “to buy, build or borrow”</w:t>
      </w:r>
      <w:r w:rsidR="000142C3">
        <w:rPr>
          <w:rFonts w:ascii="Chalkboard" w:hAnsi="Chalkboard"/>
          <w:bCs/>
        </w:rPr>
        <w:t xml:space="preserve">. </w:t>
      </w:r>
      <w:r w:rsidR="00C34CD2">
        <w:rPr>
          <w:rFonts w:ascii="Chalkboard" w:hAnsi="Chalkboard"/>
          <w:bCs/>
        </w:rPr>
        <w:t>Thus,</w:t>
      </w:r>
      <w:r w:rsidR="000142C3">
        <w:rPr>
          <w:rFonts w:ascii="Chalkboard" w:hAnsi="Chalkboard"/>
          <w:bCs/>
        </w:rPr>
        <w:t xml:space="preserve"> defining what internal and external resources will be needed. How to recruit and on-board new talent. </w:t>
      </w:r>
    </w:p>
    <w:p w14:paraId="71685A9D" w14:textId="4B8192F1" w:rsidR="00C34CD2" w:rsidRDefault="00C34CD2" w:rsidP="00DD5D35">
      <w:pPr>
        <w:pStyle w:val="NormalWeb"/>
        <w:jc w:val="both"/>
        <w:rPr>
          <w:rFonts w:ascii="Chalkboard" w:hAnsi="Chalkboard"/>
          <w:bCs/>
        </w:rPr>
      </w:pPr>
      <w:r>
        <w:rPr>
          <w:rFonts w:ascii="Chalkboard" w:hAnsi="Chalkboard"/>
          <w:bCs/>
        </w:rPr>
        <w:t>The delegates will be exposed to the key pillars in designing an integrated talent management system</w:t>
      </w:r>
      <w:r w:rsidR="00DD5D35">
        <w:rPr>
          <w:rFonts w:ascii="Chalkboard" w:hAnsi="Chalkboard"/>
          <w:bCs/>
        </w:rPr>
        <w:t>;</w:t>
      </w:r>
    </w:p>
    <w:p w14:paraId="44EEFA7F" w14:textId="57207A11" w:rsidR="00DD5D35" w:rsidRDefault="00DD5D35" w:rsidP="00DD5D35">
      <w:pPr>
        <w:pStyle w:val="NormalWeb"/>
        <w:numPr>
          <w:ilvl w:val="0"/>
          <w:numId w:val="9"/>
        </w:numPr>
        <w:rPr>
          <w:rFonts w:ascii="Chalkboard" w:hAnsi="Chalkboard"/>
          <w:bCs/>
        </w:rPr>
      </w:pPr>
      <w:r>
        <w:rPr>
          <w:rFonts w:ascii="Chalkboard" w:hAnsi="Chalkboard"/>
          <w:bCs/>
        </w:rPr>
        <w:lastRenderedPageBreak/>
        <w:t>Performance management scheme first pillar;</w:t>
      </w:r>
    </w:p>
    <w:p w14:paraId="13F7C3A2" w14:textId="3E1A8B1C" w:rsidR="00DD5D35" w:rsidRDefault="00DD5D35" w:rsidP="00DD5D35">
      <w:pPr>
        <w:pStyle w:val="NormalWeb"/>
        <w:numPr>
          <w:ilvl w:val="0"/>
          <w:numId w:val="10"/>
        </w:numPr>
        <w:jc w:val="both"/>
        <w:rPr>
          <w:rFonts w:ascii="Chalkboard" w:hAnsi="Chalkboard"/>
          <w:bCs/>
        </w:rPr>
      </w:pPr>
      <w:r>
        <w:rPr>
          <w:rFonts w:ascii="Chalkboard" w:hAnsi="Chalkboard"/>
          <w:bCs/>
        </w:rPr>
        <w:t>Talent management pillars</w:t>
      </w:r>
    </w:p>
    <w:p w14:paraId="1B5782FF" w14:textId="3D79BF47" w:rsidR="00DD5D35" w:rsidRDefault="00DD5D35" w:rsidP="00DD5D35">
      <w:pPr>
        <w:pStyle w:val="NormalWeb"/>
        <w:numPr>
          <w:ilvl w:val="0"/>
          <w:numId w:val="10"/>
        </w:numPr>
        <w:jc w:val="both"/>
        <w:rPr>
          <w:rFonts w:ascii="Chalkboard" w:hAnsi="Chalkboard"/>
          <w:bCs/>
        </w:rPr>
      </w:pPr>
      <w:r>
        <w:rPr>
          <w:rFonts w:ascii="Chalkboard" w:hAnsi="Chalkboard"/>
          <w:bCs/>
        </w:rPr>
        <w:t>Quantitative versus qualitative performance management systems</w:t>
      </w:r>
    </w:p>
    <w:p w14:paraId="73F56759" w14:textId="184E0796" w:rsidR="00DD5D35" w:rsidRDefault="00DD5D35" w:rsidP="00DD5D35">
      <w:pPr>
        <w:pStyle w:val="NormalWeb"/>
        <w:numPr>
          <w:ilvl w:val="0"/>
          <w:numId w:val="10"/>
        </w:numPr>
        <w:jc w:val="both"/>
        <w:rPr>
          <w:rFonts w:ascii="Chalkboard" w:hAnsi="Chalkboard"/>
          <w:bCs/>
        </w:rPr>
      </w:pPr>
      <w:r>
        <w:rPr>
          <w:rFonts w:ascii="Chalkboard" w:hAnsi="Chalkboard"/>
          <w:bCs/>
        </w:rPr>
        <w:t>Differentiation between performance and potential</w:t>
      </w:r>
    </w:p>
    <w:p w14:paraId="4631F205" w14:textId="6C892275" w:rsidR="00DD5D35" w:rsidRDefault="00DD5D35" w:rsidP="00DD5D35">
      <w:pPr>
        <w:pStyle w:val="NormalWeb"/>
        <w:numPr>
          <w:ilvl w:val="0"/>
          <w:numId w:val="10"/>
        </w:numPr>
        <w:jc w:val="both"/>
        <w:rPr>
          <w:rFonts w:ascii="Chalkboard" w:hAnsi="Chalkboard"/>
          <w:bCs/>
        </w:rPr>
      </w:pPr>
      <w:r>
        <w:rPr>
          <w:rFonts w:ascii="Chalkboard" w:hAnsi="Chalkboard"/>
          <w:bCs/>
        </w:rPr>
        <w:t>Defining potential</w:t>
      </w:r>
    </w:p>
    <w:p w14:paraId="63FBDA8A" w14:textId="3316D655" w:rsidR="00DD5D35" w:rsidRDefault="00DD5D35" w:rsidP="00DD5D35">
      <w:pPr>
        <w:pStyle w:val="NormalWeb"/>
        <w:numPr>
          <w:ilvl w:val="0"/>
          <w:numId w:val="10"/>
        </w:numPr>
        <w:jc w:val="both"/>
        <w:rPr>
          <w:rFonts w:ascii="Chalkboard" w:hAnsi="Chalkboard"/>
          <w:bCs/>
        </w:rPr>
      </w:pPr>
      <w:r>
        <w:rPr>
          <w:rFonts w:ascii="Chalkboard" w:hAnsi="Chalkboard"/>
          <w:bCs/>
        </w:rPr>
        <w:t>Value system approach</w:t>
      </w:r>
    </w:p>
    <w:p w14:paraId="0E2953BF" w14:textId="63F13365" w:rsidR="00DD5D35" w:rsidRDefault="00DD5D35" w:rsidP="00DD5D35">
      <w:pPr>
        <w:pStyle w:val="NormalWeb"/>
        <w:numPr>
          <w:ilvl w:val="0"/>
          <w:numId w:val="10"/>
        </w:numPr>
        <w:jc w:val="both"/>
        <w:rPr>
          <w:rFonts w:ascii="Chalkboard" w:hAnsi="Chalkboard"/>
          <w:bCs/>
        </w:rPr>
      </w:pPr>
      <w:r>
        <w:rPr>
          <w:rFonts w:ascii="Chalkboard" w:hAnsi="Chalkboard"/>
          <w:bCs/>
        </w:rPr>
        <w:t>Competency based approach</w:t>
      </w:r>
    </w:p>
    <w:p w14:paraId="374DA5D9" w14:textId="705DB270" w:rsidR="00DD5D35" w:rsidRDefault="00DD5D35" w:rsidP="00DD5D35">
      <w:pPr>
        <w:pStyle w:val="NormalWeb"/>
        <w:numPr>
          <w:ilvl w:val="0"/>
          <w:numId w:val="10"/>
        </w:numPr>
        <w:jc w:val="both"/>
        <w:rPr>
          <w:rFonts w:ascii="Chalkboard" w:hAnsi="Chalkboard"/>
          <w:bCs/>
        </w:rPr>
      </w:pPr>
      <w:r>
        <w:rPr>
          <w:rFonts w:ascii="Chalkboard" w:hAnsi="Chalkboard"/>
          <w:bCs/>
        </w:rPr>
        <w:t>Integrated approach</w:t>
      </w:r>
    </w:p>
    <w:p w14:paraId="55935E22" w14:textId="1EF84C5D" w:rsidR="00DD5D35" w:rsidRDefault="00DD5D35" w:rsidP="00DD5D35">
      <w:pPr>
        <w:pStyle w:val="NormalWeb"/>
        <w:numPr>
          <w:ilvl w:val="0"/>
          <w:numId w:val="9"/>
        </w:numPr>
        <w:jc w:val="both"/>
        <w:rPr>
          <w:rFonts w:ascii="Chalkboard" w:hAnsi="Chalkboard"/>
          <w:bCs/>
        </w:rPr>
      </w:pPr>
      <w:r>
        <w:rPr>
          <w:rFonts w:ascii="Chalkboard" w:hAnsi="Chalkboard"/>
          <w:bCs/>
        </w:rPr>
        <w:t>Talent management system second pillar: Talent review</w:t>
      </w:r>
    </w:p>
    <w:p w14:paraId="2F72C328" w14:textId="1DBEF05F" w:rsidR="00DD5D35" w:rsidRDefault="00BD1A25" w:rsidP="00DD5D35">
      <w:pPr>
        <w:pStyle w:val="NormalWeb"/>
        <w:numPr>
          <w:ilvl w:val="0"/>
          <w:numId w:val="12"/>
        </w:numPr>
        <w:jc w:val="both"/>
        <w:rPr>
          <w:rFonts w:ascii="Chalkboard" w:hAnsi="Chalkboard"/>
          <w:bCs/>
        </w:rPr>
      </w:pPr>
      <w:r>
        <w:rPr>
          <w:rFonts w:ascii="Chalkboard" w:hAnsi="Chalkboard"/>
          <w:bCs/>
        </w:rPr>
        <w:t>Identification and validation criteria</w:t>
      </w:r>
    </w:p>
    <w:p w14:paraId="41183591" w14:textId="0F2D986C" w:rsidR="00BD1A25" w:rsidRDefault="00BD1A25" w:rsidP="00DD5D35">
      <w:pPr>
        <w:pStyle w:val="NormalWeb"/>
        <w:numPr>
          <w:ilvl w:val="0"/>
          <w:numId w:val="12"/>
        </w:numPr>
        <w:jc w:val="both"/>
        <w:rPr>
          <w:rFonts w:ascii="Chalkboard" w:hAnsi="Chalkboard"/>
          <w:bCs/>
        </w:rPr>
      </w:pPr>
      <w:r>
        <w:rPr>
          <w:rFonts w:ascii="Chalkboard" w:hAnsi="Chalkboard"/>
          <w:bCs/>
        </w:rPr>
        <w:t>Assessing</w:t>
      </w:r>
      <w:r w:rsidR="005C7FD0">
        <w:rPr>
          <w:rFonts w:ascii="Chalkboard" w:hAnsi="Chalkboard"/>
          <w:bCs/>
        </w:rPr>
        <w:t xml:space="preserve"> proficiency, ability, drivers and personality</w:t>
      </w:r>
    </w:p>
    <w:p w14:paraId="582B6E1C" w14:textId="394FF136" w:rsidR="005C7FD0" w:rsidRDefault="005C7FD0" w:rsidP="00DD5D35">
      <w:pPr>
        <w:pStyle w:val="NormalWeb"/>
        <w:numPr>
          <w:ilvl w:val="0"/>
          <w:numId w:val="12"/>
        </w:numPr>
        <w:jc w:val="both"/>
        <w:rPr>
          <w:rFonts w:ascii="Chalkboard" w:hAnsi="Chalkboard"/>
          <w:bCs/>
        </w:rPr>
      </w:pPr>
      <w:r>
        <w:rPr>
          <w:rFonts w:ascii="Chalkboard" w:hAnsi="Chalkboard"/>
          <w:bCs/>
        </w:rPr>
        <w:t>Assessment frameworks</w:t>
      </w:r>
    </w:p>
    <w:p w14:paraId="4AE5668E" w14:textId="1790B753" w:rsidR="005C7FD0" w:rsidRDefault="005C7FD0" w:rsidP="00DD5D35">
      <w:pPr>
        <w:pStyle w:val="NormalWeb"/>
        <w:numPr>
          <w:ilvl w:val="0"/>
          <w:numId w:val="12"/>
        </w:numPr>
        <w:jc w:val="both"/>
        <w:rPr>
          <w:rFonts w:ascii="Chalkboard" w:hAnsi="Chalkboard"/>
          <w:bCs/>
        </w:rPr>
      </w:pPr>
      <w:r>
        <w:rPr>
          <w:rFonts w:ascii="Chalkboard" w:hAnsi="Chalkboard"/>
          <w:bCs/>
        </w:rPr>
        <w:t xml:space="preserve">Assessment and development centers </w:t>
      </w:r>
    </w:p>
    <w:p w14:paraId="189A5055" w14:textId="2B30208E" w:rsidR="00DD5D35" w:rsidRDefault="00DD5D35" w:rsidP="00DD5D35">
      <w:pPr>
        <w:pStyle w:val="NormalWeb"/>
        <w:numPr>
          <w:ilvl w:val="0"/>
          <w:numId w:val="9"/>
        </w:numPr>
        <w:jc w:val="both"/>
        <w:rPr>
          <w:rFonts w:ascii="Chalkboard" w:hAnsi="Chalkboard"/>
          <w:bCs/>
        </w:rPr>
      </w:pPr>
      <w:r>
        <w:rPr>
          <w:rFonts w:ascii="Chalkboard" w:hAnsi="Chalkboard"/>
          <w:bCs/>
        </w:rPr>
        <w:t>Talent management third pillar: The pillar talent management program</w:t>
      </w:r>
    </w:p>
    <w:p w14:paraId="1902ED5B" w14:textId="25EBE867" w:rsidR="00DD5D35" w:rsidRDefault="00DD5D35" w:rsidP="00DD5D35">
      <w:pPr>
        <w:pStyle w:val="NormalWeb"/>
        <w:numPr>
          <w:ilvl w:val="0"/>
          <w:numId w:val="11"/>
        </w:numPr>
        <w:jc w:val="both"/>
        <w:rPr>
          <w:rFonts w:ascii="Chalkboard" w:hAnsi="Chalkboard"/>
          <w:bCs/>
        </w:rPr>
      </w:pPr>
      <w:r>
        <w:rPr>
          <w:rFonts w:ascii="Chalkboard" w:hAnsi="Chalkboard"/>
          <w:bCs/>
        </w:rPr>
        <w:t xml:space="preserve">Stages of career </w:t>
      </w:r>
      <w:r w:rsidR="005C7FD0">
        <w:rPr>
          <w:rFonts w:ascii="Chalkboard" w:hAnsi="Chalkboard"/>
          <w:bCs/>
        </w:rPr>
        <w:t>development (</w:t>
      </w:r>
      <w:r>
        <w:rPr>
          <w:rFonts w:ascii="Chalkboard" w:hAnsi="Chalkboard"/>
          <w:bCs/>
        </w:rPr>
        <w:t>HRDCI) resources</w:t>
      </w:r>
    </w:p>
    <w:p w14:paraId="14BD0E4C" w14:textId="00CE7C22" w:rsidR="00DD5D35" w:rsidRDefault="00DD5D35" w:rsidP="00DD5D35">
      <w:pPr>
        <w:pStyle w:val="NormalWeb"/>
        <w:numPr>
          <w:ilvl w:val="0"/>
          <w:numId w:val="11"/>
        </w:numPr>
        <w:jc w:val="both"/>
        <w:rPr>
          <w:rFonts w:ascii="Chalkboard" w:hAnsi="Chalkboard"/>
          <w:bCs/>
        </w:rPr>
      </w:pPr>
      <w:r>
        <w:rPr>
          <w:rFonts w:ascii="Chalkboard" w:hAnsi="Chalkboard"/>
          <w:bCs/>
        </w:rPr>
        <w:t>Integrated development and training approach</w:t>
      </w:r>
    </w:p>
    <w:p w14:paraId="0C7CCB8B" w14:textId="1B56F12C" w:rsidR="00DD5D35" w:rsidRDefault="00DD5D35" w:rsidP="00DD5D35">
      <w:pPr>
        <w:pStyle w:val="NormalWeb"/>
        <w:numPr>
          <w:ilvl w:val="0"/>
          <w:numId w:val="11"/>
        </w:numPr>
        <w:jc w:val="both"/>
        <w:rPr>
          <w:rFonts w:ascii="Chalkboard" w:hAnsi="Chalkboard"/>
          <w:bCs/>
        </w:rPr>
      </w:pPr>
      <w:r>
        <w:rPr>
          <w:rFonts w:ascii="Chalkboard" w:hAnsi="Chalkboard"/>
          <w:bCs/>
        </w:rPr>
        <w:t>Stakeholde</w:t>
      </w:r>
      <w:bookmarkStart w:id="0" w:name="_GoBack"/>
      <w:bookmarkEnd w:id="0"/>
      <w:r>
        <w:rPr>
          <w:rFonts w:ascii="Chalkboard" w:hAnsi="Chalkboard"/>
          <w:bCs/>
        </w:rPr>
        <w:t xml:space="preserve">rs, the roles of talents, management and </w:t>
      </w:r>
      <w:r w:rsidR="005C7FD0">
        <w:rPr>
          <w:rFonts w:ascii="Chalkboard" w:hAnsi="Chalkboard"/>
          <w:bCs/>
        </w:rPr>
        <w:t>Hr.</w:t>
      </w:r>
    </w:p>
    <w:p w14:paraId="3406BEEE" w14:textId="54412D66" w:rsidR="00DD5D35" w:rsidRDefault="00DD5D35" w:rsidP="00DD5D35">
      <w:pPr>
        <w:pStyle w:val="NormalWeb"/>
        <w:numPr>
          <w:ilvl w:val="0"/>
          <w:numId w:val="11"/>
        </w:numPr>
        <w:jc w:val="both"/>
        <w:rPr>
          <w:rFonts w:ascii="Chalkboard" w:hAnsi="Chalkboard"/>
          <w:bCs/>
        </w:rPr>
      </w:pPr>
      <w:r>
        <w:rPr>
          <w:rFonts w:ascii="Chalkboard" w:hAnsi="Chalkboard"/>
          <w:bCs/>
        </w:rPr>
        <w:t>Tracking progress</w:t>
      </w:r>
    </w:p>
    <w:p w14:paraId="637788A1" w14:textId="0B319B55" w:rsidR="00DD5D35" w:rsidRDefault="00DD5D35" w:rsidP="00DD5D35">
      <w:pPr>
        <w:pStyle w:val="NormalWeb"/>
        <w:numPr>
          <w:ilvl w:val="0"/>
          <w:numId w:val="11"/>
        </w:numPr>
        <w:jc w:val="both"/>
        <w:rPr>
          <w:rFonts w:ascii="Chalkboard" w:hAnsi="Chalkboard"/>
          <w:bCs/>
        </w:rPr>
      </w:pPr>
      <w:r>
        <w:rPr>
          <w:rFonts w:ascii="Chalkboard" w:hAnsi="Chalkboard"/>
          <w:bCs/>
        </w:rPr>
        <w:t>Coaching talents</w:t>
      </w:r>
    </w:p>
    <w:p w14:paraId="1F3C8FE1" w14:textId="1F057BDD" w:rsidR="00C34CD2" w:rsidRPr="005C7FD0" w:rsidRDefault="00DD5D35" w:rsidP="00D1179C">
      <w:pPr>
        <w:pStyle w:val="NormalWeb"/>
        <w:numPr>
          <w:ilvl w:val="0"/>
          <w:numId w:val="11"/>
        </w:numPr>
        <w:jc w:val="both"/>
        <w:rPr>
          <w:rFonts w:ascii="Chalkboard" w:hAnsi="Chalkboard"/>
          <w:bCs/>
        </w:rPr>
      </w:pPr>
      <w:r>
        <w:rPr>
          <w:rFonts w:ascii="Chalkboard" w:hAnsi="Chalkboard"/>
          <w:bCs/>
        </w:rPr>
        <w:t>Succession planning charts</w:t>
      </w:r>
    </w:p>
    <w:p w14:paraId="324F0D8C" w14:textId="73FA2A1F" w:rsidR="00D1179C" w:rsidRPr="00D1179C" w:rsidRDefault="00D1179C" w:rsidP="005C7FD0">
      <w:pPr>
        <w:pStyle w:val="NormalWeb"/>
        <w:jc w:val="both"/>
        <w:rPr>
          <w:rFonts w:ascii="Chalkboard" w:hAnsi="Chalkboard"/>
          <w:bCs/>
        </w:rPr>
      </w:pPr>
      <w:r w:rsidRPr="00C178A4">
        <w:rPr>
          <w:rFonts w:ascii="Chalkboard" w:hAnsi="Chalkboard"/>
          <w:b/>
          <w:bCs/>
          <w:color w:val="FF0000"/>
        </w:rPr>
        <w:t xml:space="preserve">Module Five </w:t>
      </w:r>
      <w:r w:rsidR="00684B37" w:rsidRPr="00C178A4">
        <w:rPr>
          <w:rFonts w:ascii="Chalkboard" w:hAnsi="Chalkboard"/>
          <w:b/>
          <w:bCs/>
          <w:color w:val="FF0000"/>
        </w:rPr>
        <w:t xml:space="preserve">Performance management </w:t>
      </w:r>
      <w:r w:rsidR="000142C3" w:rsidRPr="00C178A4">
        <w:rPr>
          <w:rFonts w:ascii="Chalkboard" w:hAnsi="Chalkboard"/>
          <w:b/>
          <w:bCs/>
          <w:color w:val="FF0000"/>
        </w:rPr>
        <w:t>system:</w:t>
      </w:r>
      <w:r>
        <w:rPr>
          <w:rFonts w:ascii="Chalkboard" w:hAnsi="Chalkboard"/>
          <w:b/>
          <w:bCs/>
        </w:rPr>
        <w:t xml:space="preserve"> </w:t>
      </w:r>
      <w:r>
        <w:rPr>
          <w:rFonts w:ascii="Chalkboard" w:hAnsi="Chalkboard"/>
          <w:bCs/>
        </w:rPr>
        <w:t xml:space="preserve">This module </w:t>
      </w:r>
      <w:r w:rsidR="005C7FD0">
        <w:rPr>
          <w:rFonts w:ascii="Chalkboard" w:hAnsi="Chalkboard"/>
          <w:bCs/>
        </w:rPr>
        <w:t>involves setting</w:t>
      </w:r>
      <w:r>
        <w:rPr>
          <w:rFonts w:ascii="Chalkboard" w:hAnsi="Chalkboard"/>
          <w:bCs/>
        </w:rPr>
        <w:t xml:space="preserve"> performance objectives, defining performance support, ongoing learning and development needs and feedback mechanisms</w:t>
      </w:r>
    </w:p>
    <w:p w14:paraId="2503090A" w14:textId="716EF874" w:rsidR="00C94726" w:rsidRPr="00C178A4" w:rsidRDefault="00D1179C" w:rsidP="005C7FD0">
      <w:pPr>
        <w:pStyle w:val="NormalWeb"/>
        <w:jc w:val="both"/>
        <w:rPr>
          <w:rFonts w:ascii="Chalkboard" w:hAnsi="Chalkboard"/>
          <w:b/>
          <w:bCs/>
          <w:color w:val="FF0000"/>
        </w:rPr>
      </w:pPr>
      <w:r w:rsidRPr="00C178A4">
        <w:rPr>
          <w:rFonts w:ascii="Chalkboard" w:hAnsi="Chalkboard"/>
          <w:b/>
          <w:bCs/>
          <w:color w:val="FF0000"/>
        </w:rPr>
        <w:t xml:space="preserve">Module </w:t>
      </w:r>
      <w:r w:rsidR="005C7FD0" w:rsidRPr="00C178A4">
        <w:rPr>
          <w:rFonts w:ascii="Chalkboard" w:hAnsi="Chalkboard"/>
          <w:b/>
          <w:bCs/>
          <w:color w:val="FF0000"/>
        </w:rPr>
        <w:t>Six:</w:t>
      </w:r>
      <w:r w:rsidRPr="00C178A4">
        <w:rPr>
          <w:rFonts w:ascii="Chalkboard" w:hAnsi="Chalkboard"/>
          <w:b/>
          <w:bCs/>
          <w:color w:val="FF0000"/>
        </w:rPr>
        <w:t xml:space="preserve"> </w:t>
      </w:r>
      <w:r w:rsidR="00684B37" w:rsidRPr="00C178A4">
        <w:rPr>
          <w:rFonts w:ascii="Chalkboard" w:hAnsi="Chalkboard"/>
          <w:b/>
          <w:bCs/>
          <w:color w:val="FF0000"/>
        </w:rPr>
        <w:t>Organisational readiness for the implementation of talent management system</w:t>
      </w:r>
      <w:r w:rsidR="00C94726" w:rsidRPr="00C178A4">
        <w:rPr>
          <w:rFonts w:ascii="Chalkboard" w:hAnsi="Chalkboard"/>
          <w:b/>
          <w:bCs/>
          <w:color w:val="FF0000"/>
        </w:rPr>
        <w:t xml:space="preserve"> </w:t>
      </w:r>
    </w:p>
    <w:p w14:paraId="493E6151" w14:textId="026A6FD8" w:rsidR="005C7FD0" w:rsidRDefault="005C7FD0" w:rsidP="005C7FD0">
      <w:pPr>
        <w:pStyle w:val="NormalWeb"/>
        <w:jc w:val="both"/>
        <w:rPr>
          <w:rFonts w:ascii="Chalkboard" w:hAnsi="Chalkboard"/>
        </w:rPr>
      </w:pPr>
      <w:r>
        <w:rPr>
          <w:rFonts w:ascii="Chalkboard" w:hAnsi="Chalkboard"/>
        </w:rPr>
        <w:t>Delegates will learn their organisations readiness and the way forward by covering the following topics;</w:t>
      </w:r>
    </w:p>
    <w:p w14:paraId="7C292A05" w14:textId="73147948" w:rsidR="005C7FD0" w:rsidRDefault="005C7FD0" w:rsidP="005C7FD0">
      <w:pPr>
        <w:pStyle w:val="NormalWeb"/>
        <w:numPr>
          <w:ilvl w:val="0"/>
          <w:numId w:val="9"/>
        </w:numPr>
        <w:jc w:val="both"/>
        <w:rPr>
          <w:rFonts w:ascii="Chalkboard" w:hAnsi="Chalkboard"/>
        </w:rPr>
      </w:pPr>
      <w:r>
        <w:rPr>
          <w:rFonts w:ascii="Chalkboard" w:hAnsi="Chalkboard"/>
        </w:rPr>
        <w:t>Assessing the readiness level of your organisation</w:t>
      </w:r>
    </w:p>
    <w:p w14:paraId="737DC400" w14:textId="42C38FDC" w:rsidR="005C7FD0" w:rsidRDefault="005C7FD0" w:rsidP="005C7FD0">
      <w:pPr>
        <w:pStyle w:val="NormalWeb"/>
        <w:numPr>
          <w:ilvl w:val="0"/>
          <w:numId w:val="9"/>
        </w:numPr>
        <w:jc w:val="both"/>
        <w:rPr>
          <w:rFonts w:ascii="Chalkboard" w:hAnsi="Chalkboard"/>
        </w:rPr>
      </w:pPr>
      <w:r>
        <w:rPr>
          <w:rFonts w:ascii="Chalkboard" w:hAnsi="Chalkboard"/>
        </w:rPr>
        <w:t>Implications on HR department and processes in talent acquisition branding and value proposition</w:t>
      </w:r>
    </w:p>
    <w:p w14:paraId="6372CBE1" w14:textId="5614ED25" w:rsidR="005C7FD0" w:rsidRDefault="005C7FD0" w:rsidP="005C7FD0">
      <w:pPr>
        <w:pStyle w:val="NormalWeb"/>
        <w:numPr>
          <w:ilvl w:val="0"/>
          <w:numId w:val="9"/>
        </w:numPr>
        <w:jc w:val="both"/>
        <w:rPr>
          <w:rFonts w:ascii="Chalkboard" w:hAnsi="Chalkboard"/>
        </w:rPr>
      </w:pPr>
      <w:r>
        <w:rPr>
          <w:rFonts w:ascii="Chalkboard" w:hAnsi="Chalkboard"/>
        </w:rPr>
        <w:t>On-boarding process</w:t>
      </w:r>
    </w:p>
    <w:p w14:paraId="7BDA89BE" w14:textId="1EA2AD1B" w:rsidR="005C7FD0" w:rsidRDefault="005C7FD0" w:rsidP="005C7FD0">
      <w:pPr>
        <w:pStyle w:val="NormalWeb"/>
        <w:numPr>
          <w:ilvl w:val="0"/>
          <w:numId w:val="9"/>
        </w:numPr>
        <w:jc w:val="both"/>
        <w:rPr>
          <w:rFonts w:ascii="Chalkboard" w:hAnsi="Chalkboard"/>
        </w:rPr>
      </w:pPr>
      <w:r>
        <w:rPr>
          <w:rFonts w:ascii="Chalkboard" w:hAnsi="Chalkboard"/>
        </w:rPr>
        <w:t>Retention strategies</w:t>
      </w:r>
    </w:p>
    <w:p w14:paraId="61D7AF83" w14:textId="6EA0112A" w:rsidR="005C7FD0" w:rsidRDefault="005C7FD0" w:rsidP="005C7FD0">
      <w:pPr>
        <w:pStyle w:val="NormalWeb"/>
        <w:numPr>
          <w:ilvl w:val="0"/>
          <w:numId w:val="9"/>
        </w:numPr>
        <w:jc w:val="both"/>
        <w:rPr>
          <w:rFonts w:ascii="Chalkboard" w:hAnsi="Chalkboard"/>
        </w:rPr>
      </w:pPr>
      <w:r>
        <w:rPr>
          <w:rFonts w:ascii="Chalkboard" w:hAnsi="Chalkboard"/>
        </w:rPr>
        <w:t>Learning and development</w:t>
      </w:r>
    </w:p>
    <w:p w14:paraId="0DBF5A58" w14:textId="208783A2" w:rsidR="005C7FD0" w:rsidRDefault="005C7FD0" w:rsidP="005C7FD0">
      <w:pPr>
        <w:pStyle w:val="NormalWeb"/>
        <w:numPr>
          <w:ilvl w:val="0"/>
          <w:numId w:val="9"/>
        </w:numPr>
        <w:jc w:val="both"/>
        <w:rPr>
          <w:rFonts w:ascii="Chalkboard" w:hAnsi="Chalkboard"/>
        </w:rPr>
      </w:pPr>
      <w:r>
        <w:rPr>
          <w:rFonts w:ascii="Chalkboard" w:hAnsi="Chalkboard"/>
        </w:rPr>
        <w:t>Creating a talent management strategy</w:t>
      </w:r>
    </w:p>
    <w:p w14:paraId="180CE9FC" w14:textId="77777777" w:rsidR="002E1A70" w:rsidRPr="00684B37" w:rsidRDefault="002E1A70" w:rsidP="002E1A70">
      <w:pPr>
        <w:pStyle w:val="NormalWeb"/>
        <w:jc w:val="both"/>
        <w:rPr>
          <w:rFonts w:ascii="Chalkboard" w:hAnsi="Chalkboard"/>
        </w:rPr>
      </w:pPr>
    </w:p>
    <w:p w14:paraId="6D2E5E88" w14:textId="5264CD60" w:rsidR="002E1A70" w:rsidRPr="00AA2426" w:rsidRDefault="002E1A70" w:rsidP="002E1A70">
      <w:pPr>
        <w:shd w:val="clear" w:color="auto" w:fill="FFFFFF"/>
        <w:spacing w:line="360" w:lineRule="atLeast"/>
        <w:jc w:val="both"/>
        <w:outlineLvl w:val="2"/>
        <w:rPr>
          <w:rFonts w:ascii="Chalkboard" w:eastAsia="Times New Roman" w:hAnsi="Chalkboard" w:cs="Arial"/>
          <w:b/>
          <w:color w:val="FF0000"/>
          <w:sz w:val="28"/>
          <w:szCs w:val="28"/>
        </w:rPr>
      </w:pPr>
      <w:r w:rsidRPr="00AA2426">
        <w:rPr>
          <w:rFonts w:ascii="Chalkboard" w:eastAsia="Times New Roman" w:hAnsi="Chalkboard" w:cs="Arial"/>
          <w:b/>
          <w:color w:val="FF0000"/>
          <w:sz w:val="28"/>
          <w:szCs w:val="28"/>
        </w:rPr>
        <w:lastRenderedPageBreak/>
        <w:t>Course Dates</w:t>
      </w:r>
    </w:p>
    <w:tbl>
      <w:tblPr>
        <w:tblW w:w="10072"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362"/>
        <w:gridCol w:w="7710"/>
      </w:tblGrid>
      <w:tr w:rsidR="002E1A70" w:rsidRPr="00BB7DC2" w14:paraId="37D99DDB" w14:textId="77777777" w:rsidTr="00BF087F">
        <w:trPr>
          <w:trHeight w:val="690"/>
          <w:tblCellSpacing w:w="15" w:type="dxa"/>
        </w:trPr>
        <w:tc>
          <w:tcPr>
            <w:tcW w:w="2317" w:type="dxa"/>
            <w:tcBorders>
              <w:top w:val="nil"/>
              <w:left w:val="single" w:sz="6" w:space="0" w:color="DDDDDD"/>
            </w:tcBorders>
            <w:shd w:val="clear" w:color="auto" w:fill="70AD47" w:themeFill="accent6"/>
            <w:tcMar>
              <w:top w:w="120" w:type="dxa"/>
              <w:left w:w="120" w:type="dxa"/>
              <w:bottom w:w="120" w:type="dxa"/>
              <w:right w:w="120" w:type="dxa"/>
            </w:tcMar>
            <w:hideMark/>
          </w:tcPr>
          <w:p w14:paraId="26ED8A9C" w14:textId="45940398" w:rsidR="002E1A70" w:rsidRPr="00BB7DC2" w:rsidRDefault="002E1A70" w:rsidP="00BF087F">
            <w:pPr>
              <w:spacing w:before="150" w:after="300" w:line="300" w:lineRule="atLeast"/>
              <w:jc w:val="both"/>
              <w:rPr>
                <w:rFonts w:ascii="Chalkboard" w:eastAsia="Times New Roman" w:hAnsi="Chalkboard" w:cs="Times New Roman"/>
                <w:sz w:val="21"/>
                <w:szCs w:val="21"/>
              </w:rPr>
            </w:pPr>
            <w:r>
              <w:rPr>
                <w:rFonts w:ascii="Chalkboard" w:eastAsia="Times New Roman" w:hAnsi="Chalkboard" w:cs="Times New Roman"/>
                <w:b/>
                <w:bCs/>
                <w:sz w:val="21"/>
                <w:szCs w:val="21"/>
              </w:rPr>
              <w:t>1</w:t>
            </w:r>
            <w:r w:rsidRPr="002E1A70">
              <w:rPr>
                <w:rFonts w:ascii="Chalkboard" w:eastAsia="Times New Roman" w:hAnsi="Chalkboard" w:cs="Times New Roman"/>
                <w:b/>
                <w:bCs/>
                <w:sz w:val="21"/>
                <w:szCs w:val="21"/>
                <w:vertAlign w:val="superscript"/>
              </w:rPr>
              <w:t>st</w:t>
            </w:r>
            <w:r>
              <w:rPr>
                <w:rFonts w:ascii="Chalkboard" w:eastAsia="Times New Roman" w:hAnsi="Chalkboard" w:cs="Times New Roman"/>
                <w:b/>
                <w:bCs/>
                <w:sz w:val="21"/>
                <w:szCs w:val="21"/>
              </w:rPr>
              <w:t xml:space="preserve"> </w:t>
            </w:r>
            <w:r w:rsidRPr="00BB7DC2">
              <w:rPr>
                <w:rFonts w:ascii="Chalkboard" w:eastAsia="Times New Roman" w:hAnsi="Chalkboard" w:cs="Times New Roman"/>
                <w:b/>
                <w:bCs/>
                <w:sz w:val="21"/>
                <w:szCs w:val="21"/>
              </w:rPr>
              <w:t>Course Dates</w:t>
            </w:r>
          </w:p>
        </w:tc>
        <w:tc>
          <w:tcPr>
            <w:tcW w:w="7665" w:type="dxa"/>
            <w:tcBorders>
              <w:top w:val="nil"/>
              <w:left w:val="single" w:sz="6" w:space="0" w:color="DDDDDD"/>
            </w:tcBorders>
            <w:shd w:val="clear" w:color="auto" w:fill="70AD47" w:themeFill="accent6"/>
            <w:tcMar>
              <w:top w:w="120" w:type="dxa"/>
              <w:left w:w="120" w:type="dxa"/>
              <w:bottom w:w="120" w:type="dxa"/>
              <w:right w:w="120" w:type="dxa"/>
            </w:tcMar>
            <w:hideMark/>
          </w:tcPr>
          <w:p w14:paraId="01EB3840" w14:textId="0DDC2530" w:rsidR="002E1A70" w:rsidRPr="00DD2F46" w:rsidRDefault="002E1A70" w:rsidP="00BF087F">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 xml:space="preserve">11 February 2019 - 22 February 2019. </w:t>
            </w:r>
          </w:p>
        </w:tc>
      </w:tr>
      <w:tr w:rsidR="002E1A70" w:rsidRPr="00BB7DC2" w14:paraId="78EED459" w14:textId="77777777" w:rsidTr="00BF087F">
        <w:trPr>
          <w:tblCellSpacing w:w="15" w:type="dxa"/>
        </w:trPr>
        <w:tc>
          <w:tcPr>
            <w:tcW w:w="0" w:type="auto"/>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3289B3A7" w14:textId="4FF1CD6F" w:rsidR="002E1A70" w:rsidRPr="00BB7DC2" w:rsidRDefault="002E1A70" w:rsidP="00BF087F">
            <w:pPr>
              <w:spacing w:before="150" w:after="300" w:line="300" w:lineRule="atLeast"/>
              <w:jc w:val="both"/>
              <w:rPr>
                <w:rFonts w:ascii="Chalkboard" w:eastAsia="Times New Roman" w:hAnsi="Chalkboard" w:cs="Times New Roman"/>
                <w:sz w:val="21"/>
                <w:szCs w:val="21"/>
              </w:rPr>
            </w:pPr>
            <w:r>
              <w:rPr>
                <w:rFonts w:ascii="Chalkboard" w:eastAsia="Times New Roman" w:hAnsi="Chalkboard" w:cs="Times New Roman"/>
                <w:b/>
                <w:bCs/>
                <w:sz w:val="21"/>
                <w:szCs w:val="21"/>
              </w:rPr>
              <w:t>2</w:t>
            </w:r>
            <w:r w:rsidRPr="002E1A70">
              <w:rPr>
                <w:rFonts w:ascii="Chalkboard" w:eastAsia="Times New Roman" w:hAnsi="Chalkboard" w:cs="Times New Roman"/>
                <w:b/>
                <w:bCs/>
                <w:sz w:val="21"/>
                <w:szCs w:val="21"/>
                <w:vertAlign w:val="superscript"/>
              </w:rPr>
              <w:t>nd</w:t>
            </w:r>
            <w:r>
              <w:rPr>
                <w:rFonts w:ascii="Chalkboard" w:eastAsia="Times New Roman" w:hAnsi="Chalkboard" w:cs="Times New Roman"/>
                <w:b/>
                <w:bCs/>
                <w:sz w:val="21"/>
                <w:szCs w:val="21"/>
              </w:rPr>
              <w:t xml:space="preserve"> </w:t>
            </w:r>
            <w:r w:rsidRPr="00BB7DC2">
              <w:rPr>
                <w:rFonts w:ascii="Chalkboard" w:eastAsia="Times New Roman" w:hAnsi="Chalkboard" w:cs="Times New Roman"/>
                <w:b/>
                <w:bCs/>
                <w:sz w:val="21"/>
                <w:szCs w:val="21"/>
              </w:rPr>
              <w:t xml:space="preserve">Course </w:t>
            </w:r>
            <w:r>
              <w:rPr>
                <w:rFonts w:ascii="Chalkboard" w:eastAsia="Times New Roman" w:hAnsi="Chalkboard" w:cs="Times New Roman"/>
                <w:b/>
                <w:bCs/>
                <w:sz w:val="21"/>
                <w:szCs w:val="21"/>
              </w:rPr>
              <w:t>Dates</w:t>
            </w:r>
          </w:p>
        </w:tc>
        <w:tc>
          <w:tcPr>
            <w:tcW w:w="7665"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67BDD705" w14:textId="566B432A" w:rsidR="002E1A70" w:rsidRPr="00DD2F46" w:rsidRDefault="002E1A70" w:rsidP="00BF087F">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7 May 2019- 18 May 2019</w:t>
            </w:r>
          </w:p>
        </w:tc>
      </w:tr>
      <w:tr w:rsidR="002E1A70" w:rsidRPr="00BB7DC2" w14:paraId="6B784FA8" w14:textId="77777777" w:rsidTr="00BF087F">
        <w:trPr>
          <w:tblCellSpacing w:w="15" w:type="dxa"/>
        </w:trPr>
        <w:tc>
          <w:tcPr>
            <w:tcW w:w="0" w:type="auto"/>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19C657F6" w14:textId="18F11536" w:rsidR="002E1A70" w:rsidRDefault="002E1A70" w:rsidP="00BF087F">
            <w:pPr>
              <w:spacing w:before="150" w:after="300" w:line="300" w:lineRule="atLeast"/>
              <w:jc w:val="both"/>
              <w:rPr>
                <w:rFonts w:ascii="Chalkboard" w:eastAsia="Times New Roman" w:hAnsi="Chalkboard" w:cs="Times New Roman"/>
                <w:b/>
                <w:bCs/>
                <w:sz w:val="21"/>
                <w:szCs w:val="21"/>
              </w:rPr>
            </w:pPr>
            <w:r>
              <w:rPr>
                <w:rFonts w:ascii="Chalkboard" w:eastAsia="Times New Roman" w:hAnsi="Chalkboard" w:cs="Times New Roman"/>
                <w:b/>
                <w:bCs/>
                <w:sz w:val="21"/>
                <w:szCs w:val="21"/>
              </w:rPr>
              <w:t>3</w:t>
            </w:r>
            <w:r w:rsidRPr="002E1A70">
              <w:rPr>
                <w:rFonts w:ascii="Chalkboard" w:eastAsia="Times New Roman" w:hAnsi="Chalkboard" w:cs="Times New Roman"/>
                <w:b/>
                <w:bCs/>
                <w:sz w:val="21"/>
                <w:szCs w:val="21"/>
                <w:vertAlign w:val="superscript"/>
              </w:rPr>
              <w:t>rd</w:t>
            </w:r>
            <w:r>
              <w:rPr>
                <w:rFonts w:ascii="Chalkboard" w:eastAsia="Times New Roman" w:hAnsi="Chalkboard" w:cs="Times New Roman"/>
                <w:b/>
                <w:bCs/>
                <w:sz w:val="21"/>
                <w:szCs w:val="21"/>
              </w:rPr>
              <w:t xml:space="preserve"> Course Dates</w:t>
            </w:r>
          </w:p>
        </w:tc>
        <w:tc>
          <w:tcPr>
            <w:tcW w:w="7665" w:type="dxa"/>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69292B8B" w14:textId="03AE327B" w:rsidR="002E1A70" w:rsidRDefault="002E1A70" w:rsidP="00BF087F">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3 September 2019- 14 September 2019</w:t>
            </w:r>
          </w:p>
        </w:tc>
      </w:tr>
      <w:tr w:rsidR="00070620" w:rsidRPr="00BB7DC2" w14:paraId="6A987C9E" w14:textId="77777777" w:rsidTr="00BF087F">
        <w:trPr>
          <w:tblCellSpacing w:w="15" w:type="dxa"/>
        </w:trPr>
        <w:tc>
          <w:tcPr>
            <w:tcW w:w="0" w:type="auto"/>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57B08BA4" w14:textId="2998857F" w:rsidR="00070620" w:rsidRDefault="00070620" w:rsidP="00BF087F">
            <w:pPr>
              <w:spacing w:before="150" w:after="300" w:line="300" w:lineRule="atLeast"/>
              <w:jc w:val="both"/>
              <w:rPr>
                <w:rFonts w:ascii="Chalkboard" w:eastAsia="Times New Roman" w:hAnsi="Chalkboard" w:cs="Times New Roman"/>
                <w:b/>
                <w:bCs/>
                <w:sz w:val="21"/>
                <w:szCs w:val="21"/>
              </w:rPr>
            </w:pPr>
            <w:r>
              <w:rPr>
                <w:rFonts w:ascii="Chalkboard" w:eastAsia="Times New Roman" w:hAnsi="Chalkboard" w:cs="Times New Roman"/>
                <w:b/>
                <w:bCs/>
                <w:sz w:val="21"/>
                <w:szCs w:val="21"/>
              </w:rPr>
              <w:t>4</w:t>
            </w:r>
            <w:r w:rsidRPr="00070620">
              <w:rPr>
                <w:rFonts w:ascii="Chalkboard" w:eastAsia="Times New Roman" w:hAnsi="Chalkboard" w:cs="Times New Roman"/>
                <w:b/>
                <w:bCs/>
                <w:sz w:val="21"/>
                <w:szCs w:val="21"/>
                <w:vertAlign w:val="superscript"/>
              </w:rPr>
              <w:t>th</w:t>
            </w:r>
            <w:r>
              <w:rPr>
                <w:rFonts w:ascii="Chalkboard" w:eastAsia="Times New Roman" w:hAnsi="Chalkboard" w:cs="Times New Roman"/>
                <w:b/>
                <w:bCs/>
                <w:sz w:val="21"/>
                <w:szCs w:val="21"/>
              </w:rPr>
              <w:t xml:space="preserve"> Course Dates</w:t>
            </w:r>
          </w:p>
        </w:tc>
        <w:tc>
          <w:tcPr>
            <w:tcW w:w="7665" w:type="dxa"/>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2AE9E8E6" w14:textId="03E8F4B3" w:rsidR="00070620" w:rsidRDefault="00070620" w:rsidP="00BF087F">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18 November 2019- 29 November 2019</w:t>
            </w:r>
          </w:p>
        </w:tc>
      </w:tr>
      <w:tr w:rsidR="002E1A70" w:rsidRPr="00BB7DC2" w14:paraId="698D6898" w14:textId="77777777" w:rsidTr="00BF087F">
        <w:trPr>
          <w:tblCellSpacing w:w="15" w:type="dxa"/>
        </w:trPr>
        <w:tc>
          <w:tcPr>
            <w:tcW w:w="0" w:type="auto"/>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7D554BFF" w14:textId="77777777" w:rsidR="002E1A70" w:rsidRPr="00BB7DC2" w:rsidRDefault="002E1A70" w:rsidP="00BF087F">
            <w:pPr>
              <w:spacing w:before="150" w:after="300" w:line="300" w:lineRule="atLeast"/>
              <w:jc w:val="both"/>
              <w:rPr>
                <w:rFonts w:ascii="Chalkboard" w:eastAsia="Times New Roman" w:hAnsi="Chalkboard" w:cs="Times New Roman"/>
                <w:sz w:val="21"/>
                <w:szCs w:val="21"/>
              </w:rPr>
            </w:pPr>
            <w:r>
              <w:rPr>
                <w:rFonts w:ascii="Chalkboard" w:eastAsia="Times New Roman" w:hAnsi="Chalkboard" w:cs="Times New Roman"/>
                <w:b/>
                <w:bCs/>
                <w:sz w:val="21"/>
                <w:szCs w:val="21"/>
              </w:rPr>
              <w:t xml:space="preserve">Price Per Person </w:t>
            </w:r>
          </w:p>
        </w:tc>
        <w:tc>
          <w:tcPr>
            <w:tcW w:w="7665"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4C51649B" w14:textId="03BD4F9E" w:rsidR="002E1A70" w:rsidRPr="00403A8E" w:rsidRDefault="002E1A70" w:rsidP="00BF087F">
            <w:pPr>
              <w:spacing w:before="150" w:after="300" w:line="300" w:lineRule="atLeast"/>
              <w:jc w:val="both"/>
              <w:rPr>
                <w:rFonts w:ascii="Chalkboard" w:eastAsia="Times New Roman" w:hAnsi="Chalkboard" w:cs="Times New Roman"/>
                <w:b/>
                <w:sz w:val="21"/>
                <w:szCs w:val="21"/>
              </w:rPr>
            </w:pPr>
            <w:r w:rsidRPr="00403A8E">
              <w:rPr>
                <w:rFonts w:ascii="Chalkboard" w:eastAsia="Times New Roman" w:hAnsi="Chalkboard" w:cs="Times New Roman"/>
                <w:b/>
                <w:sz w:val="21"/>
                <w:szCs w:val="21"/>
              </w:rPr>
              <w:t>$</w:t>
            </w:r>
            <w:r>
              <w:rPr>
                <w:rFonts w:ascii="Chalkboard" w:eastAsia="Times New Roman" w:hAnsi="Chalkboard" w:cs="Times New Roman"/>
                <w:b/>
                <w:sz w:val="21"/>
                <w:szCs w:val="21"/>
              </w:rPr>
              <w:t xml:space="preserve"> </w:t>
            </w:r>
            <w:r w:rsidR="001F340C">
              <w:rPr>
                <w:rFonts w:ascii="Chalkboard" w:eastAsia="Times New Roman" w:hAnsi="Chalkboard" w:cs="Times New Roman"/>
                <w:b/>
                <w:sz w:val="21"/>
                <w:szCs w:val="21"/>
              </w:rPr>
              <w:t>3,625 VAT INCLUDED</w:t>
            </w:r>
          </w:p>
        </w:tc>
      </w:tr>
      <w:tr w:rsidR="002E1A70" w:rsidRPr="00BB7DC2" w14:paraId="1269D5A3" w14:textId="77777777" w:rsidTr="00BF087F">
        <w:trPr>
          <w:tblCellSpacing w:w="15" w:type="dxa"/>
        </w:trPr>
        <w:tc>
          <w:tcPr>
            <w:tcW w:w="0" w:type="auto"/>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70F28AB3" w14:textId="77777777" w:rsidR="002E1A70" w:rsidRPr="00DD2F46" w:rsidRDefault="002E1A70" w:rsidP="00BF087F">
            <w:pPr>
              <w:spacing w:before="150" w:after="300" w:line="300" w:lineRule="atLeast"/>
              <w:jc w:val="both"/>
              <w:rPr>
                <w:rFonts w:ascii="Chalkboard" w:eastAsia="Times New Roman" w:hAnsi="Chalkboard" w:cs="Times New Roman"/>
                <w:b/>
                <w:sz w:val="21"/>
                <w:szCs w:val="21"/>
              </w:rPr>
            </w:pPr>
            <w:r w:rsidRPr="00DD2F46">
              <w:rPr>
                <w:rFonts w:ascii="Chalkboard" w:eastAsia="Times New Roman" w:hAnsi="Chalkboard" w:cs="Times New Roman"/>
                <w:b/>
                <w:sz w:val="21"/>
                <w:szCs w:val="21"/>
              </w:rPr>
              <w:t>Accommodation</w:t>
            </w:r>
          </w:p>
        </w:tc>
        <w:tc>
          <w:tcPr>
            <w:tcW w:w="7665"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23BFDC0E" w14:textId="5CD1DF0F" w:rsidR="002E1A70" w:rsidRPr="00DD2F46" w:rsidRDefault="002E1A70" w:rsidP="00BF087F">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Ranges from $</w:t>
            </w:r>
            <w:r w:rsidR="00C25682">
              <w:rPr>
                <w:rFonts w:ascii="Chalkboard" w:eastAsia="Times New Roman" w:hAnsi="Chalkboard" w:cs="Times New Roman"/>
                <w:b/>
                <w:sz w:val="21"/>
                <w:szCs w:val="21"/>
              </w:rPr>
              <w:t xml:space="preserve">55 </w:t>
            </w:r>
            <w:r w:rsidR="001F340C">
              <w:rPr>
                <w:rFonts w:ascii="Chalkboard" w:eastAsia="Times New Roman" w:hAnsi="Chalkboard" w:cs="Times New Roman"/>
                <w:b/>
                <w:sz w:val="21"/>
                <w:szCs w:val="21"/>
              </w:rPr>
              <w:t>Per day</w:t>
            </w:r>
            <w:r>
              <w:rPr>
                <w:rFonts w:ascii="Chalkboard" w:eastAsia="Times New Roman" w:hAnsi="Chalkboard" w:cs="Times New Roman"/>
                <w:b/>
                <w:sz w:val="21"/>
                <w:szCs w:val="21"/>
              </w:rPr>
              <w:t xml:space="preserve"> per delegate for </w:t>
            </w:r>
            <w:r w:rsidR="00070620">
              <w:rPr>
                <w:rFonts w:ascii="Chalkboard" w:eastAsia="Times New Roman" w:hAnsi="Chalkboard" w:cs="Times New Roman"/>
                <w:b/>
                <w:sz w:val="21"/>
                <w:szCs w:val="21"/>
              </w:rPr>
              <w:t>14</w:t>
            </w:r>
            <w:r w:rsidRPr="00DD2F46">
              <w:rPr>
                <w:rFonts w:ascii="Chalkboard" w:eastAsia="Times New Roman" w:hAnsi="Chalkboard" w:cs="Times New Roman"/>
                <w:b/>
                <w:sz w:val="21"/>
                <w:szCs w:val="21"/>
              </w:rPr>
              <w:t xml:space="preserve"> days including bed and breakfast</w:t>
            </w:r>
          </w:p>
        </w:tc>
      </w:tr>
    </w:tbl>
    <w:p w14:paraId="01358BCF" w14:textId="6FED22DE" w:rsidR="002E1A70" w:rsidRDefault="002E1A70" w:rsidP="001F340C">
      <w:pPr>
        <w:jc w:val="both"/>
        <w:rPr>
          <w:rFonts w:ascii="Chalkboard" w:hAnsi="Chalkboar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5F916F" w14:textId="2C531233" w:rsidR="001F340C" w:rsidRPr="00FB0621" w:rsidRDefault="00FB0621" w:rsidP="001F340C">
      <w:pPr>
        <w:jc w:val="both"/>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340C">
        <w:rPr>
          <w:rFonts w:ascii="Chalkboard" w:hAnsi="Chalkboard"/>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w:t>
      </w:r>
      <w:r w:rsidR="001F340C">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340C" w:rsidRPr="00FB0621">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course fees cover lunch, refreshments for the course duration. It also includes Airport pick up to and fro OR Tambo International Airport to the Lodge.</w:t>
      </w:r>
      <w:r w:rsidRPr="00FB0621">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also covers an excursion to South Africa’s chosen resort on one Friday of the first week of training.</w:t>
      </w:r>
    </w:p>
    <w:p w14:paraId="539A2D51" w14:textId="50874C70" w:rsidR="008A4362" w:rsidRPr="001F340C" w:rsidRDefault="00FB0621" w:rsidP="005C7FD0">
      <w:pPr>
        <w:jc w:val="both"/>
        <w:rPr>
          <w:rFonts w:ascii="Chalkboard" w:hAnsi="Chalkboard"/>
        </w:rPr>
      </w:pPr>
      <w:r w:rsidRPr="00FB0621">
        <w:rPr>
          <w:rFonts w:ascii="Chalkboard" w:hAnsi="Chalkboard"/>
        </w:rPr>
        <w:t>Register online and make the necessary payments 10 days before course dates</w:t>
      </w:r>
      <w:r>
        <w:rPr>
          <w:rFonts w:ascii="Chalkboard" w:hAnsi="Chalkboard"/>
        </w:rPr>
        <w:t>.</w:t>
      </w:r>
    </w:p>
    <w:sectPr w:rsidR="008A4362" w:rsidRPr="001F340C" w:rsidSect="00BE728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F37Jan">
    <w:altName w:val="Cambria"/>
    <w:panose1 w:val="020B0604020202020204"/>
    <w:charset w:val="00"/>
    <w:family w:val="roman"/>
    <w:notTrueType/>
    <w:pitch w:val="default"/>
  </w:font>
  <w:font w:name="Calibri,Bold">
    <w:altName w:val="Calibri"/>
    <w:panose1 w:val="020B0604020202020204"/>
    <w:charset w:val="00"/>
    <w:family w:val="roman"/>
    <w:notTrueType/>
    <w:pitch w:val="default"/>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2380"/>
    <w:multiLevelType w:val="hybridMultilevel"/>
    <w:tmpl w:val="334E8644"/>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15:restartNumberingAfterBreak="0">
    <w:nsid w:val="1DDC3F08"/>
    <w:multiLevelType w:val="hybridMultilevel"/>
    <w:tmpl w:val="0F56B4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0C45D0"/>
    <w:multiLevelType w:val="hybridMultilevel"/>
    <w:tmpl w:val="A47A5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87E8F"/>
    <w:multiLevelType w:val="hybridMultilevel"/>
    <w:tmpl w:val="EE4450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1809CD"/>
    <w:multiLevelType w:val="hybridMultilevel"/>
    <w:tmpl w:val="388EFC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C636C3"/>
    <w:multiLevelType w:val="hybridMultilevel"/>
    <w:tmpl w:val="08D41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30FF4"/>
    <w:multiLevelType w:val="multilevel"/>
    <w:tmpl w:val="664A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EC18B4"/>
    <w:multiLevelType w:val="multilevel"/>
    <w:tmpl w:val="C5FE3732"/>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645141"/>
    <w:multiLevelType w:val="hybridMultilevel"/>
    <w:tmpl w:val="FB3C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16CF3"/>
    <w:multiLevelType w:val="multilevel"/>
    <w:tmpl w:val="0998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351ACF"/>
    <w:multiLevelType w:val="hybridMultilevel"/>
    <w:tmpl w:val="8034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D268E"/>
    <w:multiLevelType w:val="multilevel"/>
    <w:tmpl w:val="B6A4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11"/>
  </w:num>
  <w:num w:numId="4">
    <w:abstractNumId w:val="7"/>
  </w:num>
  <w:num w:numId="5">
    <w:abstractNumId w:val="1"/>
  </w:num>
  <w:num w:numId="6">
    <w:abstractNumId w:val="5"/>
  </w:num>
  <w:num w:numId="7">
    <w:abstractNumId w:val="8"/>
  </w:num>
  <w:num w:numId="8">
    <w:abstractNumId w:val="10"/>
  </w:num>
  <w:num w:numId="9">
    <w:abstractNumId w:val="2"/>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26"/>
    <w:rsid w:val="000142C3"/>
    <w:rsid w:val="00070620"/>
    <w:rsid w:val="00095803"/>
    <w:rsid w:val="000B2AE2"/>
    <w:rsid w:val="00112F8B"/>
    <w:rsid w:val="001950E7"/>
    <w:rsid w:val="001F340C"/>
    <w:rsid w:val="002E1A70"/>
    <w:rsid w:val="002F3B54"/>
    <w:rsid w:val="00310C87"/>
    <w:rsid w:val="004E17CD"/>
    <w:rsid w:val="005C7FD0"/>
    <w:rsid w:val="00684B37"/>
    <w:rsid w:val="006A690F"/>
    <w:rsid w:val="006B54F2"/>
    <w:rsid w:val="007C554D"/>
    <w:rsid w:val="008A4362"/>
    <w:rsid w:val="008D7CF1"/>
    <w:rsid w:val="00922F5E"/>
    <w:rsid w:val="00AA2426"/>
    <w:rsid w:val="00B8523C"/>
    <w:rsid w:val="00BD1A25"/>
    <w:rsid w:val="00BE728F"/>
    <w:rsid w:val="00C0555A"/>
    <w:rsid w:val="00C178A4"/>
    <w:rsid w:val="00C25682"/>
    <w:rsid w:val="00C34CD2"/>
    <w:rsid w:val="00C94726"/>
    <w:rsid w:val="00D1179C"/>
    <w:rsid w:val="00DD5D35"/>
    <w:rsid w:val="00E13C95"/>
    <w:rsid w:val="00E1423B"/>
    <w:rsid w:val="00FB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FA2F8"/>
  <w14:defaultImageDpi w14:val="32767"/>
  <w15:chartTrackingRefBased/>
  <w15:docId w15:val="{35099DCD-858F-4C47-B18F-0443C7DB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72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E1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3706">
      <w:bodyDiv w:val="1"/>
      <w:marLeft w:val="0"/>
      <w:marRight w:val="0"/>
      <w:marTop w:val="0"/>
      <w:marBottom w:val="0"/>
      <w:divBdr>
        <w:top w:val="none" w:sz="0" w:space="0" w:color="auto"/>
        <w:left w:val="none" w:sz="0" w:space="0" w:color="auto"/>
        <w:bottom w:val="none" w:sz="0" w:space="0" w:color="auto"/>
        <w:right w:val="none" w:sz="0" w:space="0" w:color="auto"/>
      </w:divBdr>
      <w:divsChild>
        <w:div w:id="1224370086">
          <w:marLeft w:val="0"/>
          <w:marRight w:val="0"/>
          <w:marTop w:val="0"/>
          <w:marBottom w:val="0"/>
          <w:divBdr>
            <w:top w:val="none" w:sz="0" w:space="0" w:color="auto"/>
            <w:left w:val="none" w:sz="0" w:space="0" w:color="auto"/>
            <w:bottom w:val="none" w:sz="0" w:space="0" w:color="auto"/>
            <w:right w:val="none" w:sz="0" w:space="0" w:color="auto"/>
          </w:divBdr>
          <w:divsChild>
            <w:div w:id="795098842">
              <w:marLeft w:val="0"/>
              <w:marRight w:val="0"/>
              <w:marTop w:val="0"/>
              <w:marBottom w:val="0"/>
              <w:divBdr>
                <w:top w:val="none" w:sz="0" w:space="0" w:color="auto"/>
                <w:left w:val="none" w:sz="0" w:space="0" w:color="auto"/>
                <w:bottom w:val="none" w:sz="0" w:space="0" w:color="auto"/>
                <w:right w:val="none" w:sz="0" w:space="0" w:color="auto"/>
              </w:divBdr>
              <w:divsChild>
                <w:div w:id="916787349">
                  <w:marLeft w:val="0"/>
                  <w:marRight w:val="0"/>
                  <w:marTop w:val="0"/>
                  <w:marBottom w:val="0"/>
                  <w:divBdr>
                    <w:top w:val="none" w:sz="0" w:space="0" w:color="auto"/>
                    <w:left w:val="none" w:sz="0" w:space="0" w:color="auto"/>
                    <w:bottom w:val="none" w:sz="0" w:space="0" w:color="auto"/>
                    <w:right w:val="none" w:sz="0" w:space="0" w:color="auto"/>
                  </w:divBdr>
                  <w:divsChild>
                    <w:div w:id="21013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89822">
      <w:bodyDiv w:val="1"/>
      <w:marLeft w:val="0"/>
      <w:marRight w:val="0"/>
      <w:marTop w:val="0"/>
      <w:marBottom w:val="0"/>
      <w:divBdr>
        <w:top w:val="none" w:sz="0" w:space="0" w:color="auto"/>
        <w:left w:val="none" w:sz="0" w:space="0" w:color="auto"/>
        <w:bottom w:val="none" w:sz="0" w:space="0" w:color="auto"/>
        <w:right w:val="none" w:sz="0" w:space="0" w:color="auto"/>
      </w:divBdr>
      <w:divsChild>
        <w:div w:id="364675031">
          <w:marLeft w:val="0"/>
          <w:marRight w:val="0"/>
          <w:marTop w:val="0"/>
          <w:marBottom w:val="0"/>
          <w:divBdr>
            <w:top w:val="none" w:sz="0" w:space="0" w:color="auto"/>
            <w:left w:val="none" w:sz="0" w:space="0" w:color="auto"/>
            <w:bottom w:val="none" w:sz="0" w:space="0" w:color="auto"/>
            <w:right w:val="none" w:sz="0" w:space="0" w:color="auto"/>
          </w:divBdr>
          <w:divsChild>
            <w:div w:id="1815177561">
              <w:marLeft w:val="0"/>
              <w:marRight w:val="0"/>
              <w:marTop w:val="0"/>
              <w:marBottom w:val="0"/>
              <w:divBdr>
                <w:top w:val="none" w:sz="0" w:space="0" w:color="auto"/>
                <w:left w:val="none" w:sz="0" w:space="0" w:color="auto"/>
                <w:bottom w:val="none" w:sz="0" w:space="0" w:color="auto"/>
                <w:right w:val="none" w:sz="0" w:space="0" w:color="auto"/>
              </w:divBdr>
              <w:divsChild>
                <w:div w:id="1731070629">
                  <w:marLeft w:val="0"/>
                  <w:marRight w:val="0"/>
                  <w:marTop w:val="0"/>
                  <w:marBottom w:val="0"/>
                  <w:divBdr>
                    <w:top w:val="none" w:sz="0" w:space="0" w:color="auto"/>
                    <w:left w:val="none" w:sz="0" w:space="0" w:color="auto"/>
                    <w:bottom w:val="none" w:sz="0" w:space="0" w:color="auto"/>
                    <w:right w:val="none" w:sz="0" w:space="0" w:color="auto"/>
                  </w:divBdr>
                  <w:divsChild>
                    <w:div w:id="1464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7731">
      <w:bodyDiv w:val="1"/>
      <w:marLeft w:val="0"/>
      <w:marRight w:val="0"/>
      <w:marTop w:val="0"/>
      <w:marBottom w:val="0"/>
      <w:divBdr>
        <w:top w:val="none" w:sz="0" w:space="0" w:color="auto"/>
        <w:left w:val="none" w:sz="0" w:space="0" w:color="auto"/>
        <w:bottom w:val="none" w:sz="0" w:space="0" w:color="auto"/>
        <w:right w:val="none" w:sz="0" w:space="0" w:color="auto"/>
      </w:divBdr>
      <w:divsChild>
        <w:div w:id="961348139">
          <w:marLeft w:val="0"/>
          <w:marRight w:val="0"/>
          <w:marTop w:val="0"/>
          <w:marBottom w:val="0"/>
          <w:divBdr>
            <w:top w:val="none" w:sz="0" w:space="0" w:color="auto"/>
            <w:left w:val="none" w:sz="0" w:space="0" w:color="auto"/>
            <w:bottom w:val="none" w:sz="0" w:space="0" w:color="auto"/>
            <w:right w:val="none" w:sz="0" w:space="0" w:color="auto"/>
          </w:divBdr>
          <w:divsChild>
            <w:div w:id="1650010557">
              <w:marLeft w:val="0"/>
              <w:marRight w:val="0"/>
              <w:marTop w:val="0"/>
              <w:marBottom w:val="0"/>
              <w:divBdr>
                <w:top w:val="none" w:sz="0" w:space="0" w:color="auto"/>
                <w:left w:val="none" w:sz="0" w:space="0" w:color="auto"/>
                <w:bottom w:val="none" w:sz="0" w:space="0" w:color="auto"/>
                <w:right w:val="none" w:sz="0" w:space="0" w:color="auto"/>
              </w:divBdr>
              <w:divsChild>
                <w:div w:id="1618222295">
                  <w:marLeft w:val="0"/>
                  <w:marRight w:val="0"/>
                  <w:marTop w:val="0"/>
                  <w:marBottom w:val="0"/>
                  <w:divBdr>
                    <w:top w:val="none" w:sz="0" w:space="0" w:color="auto"/>
                    <w:left w:val="none" w:sz="0" w:space="0" w:color="auto"/>
                    <w:bottom w:val="none" w:sz="0" w:space="0" w:color="auto"/>
                    <w:right w:val="none" w:sz="0" w:space="0" w:color="auto"/>
                  </w:divBdr>
                  <w:divsChild>
                    <w:div w:id="12328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45262">
      <w:bodyDiv w:val="1"/>
      <w:marLeft w:val="0"/>
      <w:marRight w:val="0"/>
      <w:marTop w:val="0"/>
      <w:marBottom w:val="0"/>
      <w:divBdr>
        <w:top w:val="none" w:sz="0" w:space="0" w:color="auto"/>
        <w:left w:val="none" w:sz="0" w:space="0" w:color="auto"/>
        <w:bottom w:val="none" w:sz="0" w:space="0" w:color="auto"/>
        <w:right w:val="none" w:sz="0" w:space="0" w:color="auto"/>
      </w:divBdr>
      <w:divsChild>
        <w:div w:id="1348408875">
          <w:marLeft w:val="0"/>
          <w:marRight w:val="0"/>
          <w:marTop w:val="0"/>
          <w:marBottom w:val="0"/>
          <w:divBdr>
            <w:top w:val="none" w:sz="0" w:space="0" w:color="auto"/>
            <w:left w:val="none" w:sz="0" w:space="0" w:color="auto"/>
            <w:bottom w:val="none" w:sz="0" w:space="0" w:color="auto"/>
            <w:right w:val="none" w:sz="0" w:space="0" w:color="auto"/>
          </w:divBdr>
          <w:divsChild>
            <w:div w:id="77288569">
              <w:marLeft w:val="0"/>
              <w:marRight w:val="0"/>
              <w:marTop w:val="0"/>
              <w:marBottom w:val="0"/>
              <w:divBdr>
                <w:top w:val="none" w:sz="0" w:space="0" w:color="auto"/>
                <w:left w:val="none" w:sz="0" w:space="0" w:color="auto"/>
                <w:bottom w:val="none" w:sz="0" w:space="0" w:color="auto"/>
                <w:right w:val="none" w:sz="0" w:space="0" w:color="auto"/>
              </w:divBdr>
              <w:divsChild>
                <w:div w:id="491025062">
                  <w:marLeft w:val="0"/>
                  <w:marRight w:val="0"/>
                  <w:marTop w:val="0"/>
                  <w:marBottom w:val="0"/>
                  <w:divBdr>
                    <w:top w:val="none" w:sz="0" w:space="0" w:color="auto"/>
                    <w:left w:val="none" w:sz="0" w:space="0" w:color="auto"/>
                    <w:bottom w:val="none" w:sz="0" w:space="0" w:color="auto"/>
                    <w:right w:val="none" w:sz="0" w:space="0" w:color="auto"/>
                  </w:divBdr>
                  <w:divsChild>
                    <w:div w:id="1147938113">
                      <w:marLeft w:val="0"/>
                      <w:marRight w:val="0"/>
                      <w:marTop w:val="0"/>
                      <w:marBottom w:val="0"/>
                      <w:divBdr>
                        <w:top w:val="none" w:sz="0" w:space="0" w:color="auto"/>
                        <w:left w:val="none" w:sz="0" w:space="0" w:color="auto"/>
                        <w:bottom w:val="none" w:sz="0" w:space="0" w:color="auto"/>
                        <w:right w:val="none" w:sz="0" w:space="0" w:color="auto"/>
                      </w:divBdr>
                    </w:div>
                    <w:div w:id="74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Makuvaza</dc:creator>
  <cp:keywords/>
  <dc:description/>
  <cp:lastModifiedBy>Joseph Makuvaza</cp:lastModifiedBy>
  <cp:revision>16</cp:revision>
  <dcterms:created xsi:type="dcterms:W3CDTF">2018-10-20T14:12:00Z</dcterms:created>
  <dcterms:modified xsi:type="dcterms:W3CDTF">2018-11-26T15:52:00Z</dcterms:modified>
</cp:coreProperties>
</file>